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Default="00421CE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421CE3" w:rsidRDefault="00A65D0C">
      <w:pPr>
        <w:spacing w:line="138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  <w:lang w:eastAsia="pt-BR"/>
        </w:rPr>
        <w:drawing>
          <wp:inline distT="0" distB="0" distL="0" distR="0">
            <wp:extent cx="782684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8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E3" w:rsidRDefault="00421CE3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421CE3" w:rsidRDefault="00A65D0C">
      <w:pPr>
        <w:spacing w:before="79"/>
        <w:ind w:left="307" w:right="307"/>
        <w:jc w:val="center"/>
        <w:rPr>
          <w:rFonts w:ascii="Garamond" w:eastAsia="Garamond" w:hAnsi="Garamond" w:cs="Garamond"/>
        </w:rPr>
      </w:pPr>
      <w:r>
        <w:rPr>
          <w:rFonts w:ascii="Garamond" w:hAnsi="Garamond"/>
          <w:b/>
        </w:rPr>
        <w:t>EDITAL INTERNO Nº</w:t>
      </w:r>
      <w:r>
        <w:rPr>
          <w:rFonts w:ascii="Garamond" w:hAnsi="Garamond"/>
          <w:b/>
          <w:spacing w:val="-14"/>
        </w:rPr>
        <w:t xml:space="preserve"> </w:t>
      </w:r>
      <w:r>
        <w:rPr>
          <w:rFonts w:ascii="Garamond" w:hAnsi="Garamond"/>
          <w:b/>
        </w:rPr>
        <w:t>0</w:t>
      </w:r>
      <w:r w:rsidR="00E35586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/2017</w:t>
      </w:r>
    </w:p>
    <w:p w:rsidR="00421CE3" w:rsidRDefault="00421CE3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21CE3" w:rsidRDefault="00421CE3">
      <w:pPr>
        <w:rPr>
          <w:rFonts w:ascii="Garamond" w:eastAsia="Garamond" w:hAnsi="Garamond" w:cs="Garamond"/>
          <w:b/>
          <w:bCs/>
          <w:sz w:val="29"/>
          <w:szCs w:val="29"/>
        </w:rPr>
      </w:pPr>
    </w:p>
    <w:p w:rsidR="00421CE3" w:rsidRDefault="00A65D0C">
      <w:pPr>
        <w:spacing w:before="79"/>
        <w:ind w:left="307" w:right="308"/>
        <w:jc w:val="center"/>
        <w:rPr>
          <w:rFonts w:ascii="Garamond" w:eastAsia="Garamond" w:hAnsi="Garamond" w:cs="Garamond"/>
        </w:rPr>
      </w:pPr>
      <w:r>
        <w:rPr>
          <w:rFonts w:ascii="Garamond" w:hAnsi="Garamond"/>
          <w:b/>
        </w:rPr>
        <w:t>EDITAL COMPLEMENTAR À SELEÇÃO INTERNA PARA MOBILIDADE ACADÊMICA</w:t>
      </w:r>
      <w:r>
        <w:rPr>
          <w:rFonts w:ascii="Garamond" w:hAnsi="Garamond"/>
          <w:b/>
          <w:spacing w:val="-21"/>
        </w:rPr>
        <w:t xml:space="preserve"> </w:t>
      </w:r>
      <w:r>
        <w:rPr>
          <w:rFonts w:ascii="Garamond" w:hAnsi="Garamond"/>
          <w:b/>
        </w:rPr>
        <w:t>NO EXTERIOR (GRADUAÇÃO) ENTRE O IFRJ E O IPB (INSTITUTO POLITÉCNICO</w:t>
      </w:r>
      <w:r>
        <w:rPr>
          <w:rFonts w:ascii="Garamond" w:hAnsi="Garamond"/>
          <w:b/>
          <w:spacing w:val="-22"/>
        </w:rPr>
        <w:t xml:space="preserve"> </w:t>
      </w:r>
      <w:r>
        <w:rPr>
          <w:rFonts w:ascii="Garamond" w:hAnsi="Garamond"/>
          <w:b/>
        </w:rPr>
        <w:t>DE BRAGANÇA), IPC (INSTITUTO POLITÉCNICO DE COIMBRA) E IPCA</w:t>
      </w:r>
      <w:r>
        <w:rPr>
          <w:rFonts w:ascii="Garamond" w:hAnsi="Garamond"/>
          <w:b/>
          <w:spacing w:val="-18"/>
        </w:rPr>
        <w:t xml:space="preserve"> </w:t>
      </w:r>
      <w:r>
        <w:rPr>
          <w:rFonts w:ascii="Garamond" w:hAnsi="Garamond"/>
          <w:b/>
        </w:rPr>
        <w:t>(INSTITUTO</w:t>
      </w:r>
      <w:r>
        <w:rPr>
          <w:rFonts w:ascii="Garamond" w:hAnsi="Garamond"/>
          <w:b/>
          <w:spacing w:val="-1"/>
        </w:rPr>
        <w:t xml:space="preserve"> </w:t>
      </w:r>
      <w:r>
        <w:rPr>
          <w:rFonts w:ascii="Garamond" w:hAnsi="Garamond"/>
          <w:b/>
        </w:rPr>
        <w:t>POLITÉCNICO DE CÁVADO E AVE), REGIDA PELO EDITAL Nº</w:t>
      </w:r>
      <w:r>
        <w:rPr>
          <w:rFonts w:ascii="Garamond" w:hAnsi="Garamond"/>
          <w:b/>
          <w:spacing w:val="-23"/>
        </w:rPr>
        <w:t xml:space="preserve"> </w:t>
      </w:r>
      <w:r>
        <w:rPr>
          <w:rFonts w:ascii="Garamond" w:hAnsi="Garamond"/>
          <w:b/>
        </w:rPr>
        <w:t>04/2017</w:t>
      </w:r>
    </w:p>
    <w:p w:rsidR="00421CE3" w:rsidRDefault="00421CE3">
      <w:pPr>
        <w:spacing w:before="10"/>
        <w:rPr>
          <w:rFonts w:ascii="Garamond" w:eastAsia="Garamond" w:hAnsi="Garamond" w:cs="Garamond"/>
          <w:b/>
          <w:bCs/>
          <w:sz w:val="21"/>
          <w:szCs w:val="21"/>
        </w:rPr>
      </w:pPr>
    </w:p>
    <w:p w:rsidR="00421CE3" w:rsidRDefault="00A65D0C">
      <w:pPr>
        <w:pStyle w:val="Corpodetexto"/>
        <w:spacing w:before="0"/>
        <w:ind w:right="112"/>
        <w:jc w:val="both"/>
      </w:pPr>
      <w:r>
        <w:t>O</w:t>
      </w:r>
      <w:r>
        <w:rPr>
          <w:spacing w:val="14"/>
        </w:rPr>
        <w:t xml:space="preserve"> </w:t>
      </w:r>
      <w:r>
        <w:t>Diretor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Desenvolvimento</w:t>
      </w:r>
      <w:r>
        <w:rPr>
          <w:spacing w:val="14"/>
        </w:rPr>
        <w:t xml:space="preserve"> </w:t>
      </w:r>
      <w:r>
        <w:t>Institucional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Expansão</w:t>
      </w:r>
      <w:r>
        <w:rPr>
          <w:spacing w:val="1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Instituto</w:t>
      </w:r>
      <w:r>
        <w:rPr>
          <w:spacing w:val="16"/>
        </w:rPr>
        <w:t xml:space="preserve"> </w:t>
      </w:r>
      <w:r>
        <w:t>Federal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Educação,</w:t>
      </w:r>
      <w:r>
        <w:rPr>
          <w:spacing w:val="14"/>
        </w:rPr>
        <w:t xml:space="preserve"> </w:t>
      </w:r>
      <w:r>
        <w:t>Ciência</w:t>
      </w:r>
      <w:r>
        <w:rPr>
          <w:spacing w:val="15"/>
        </w:rPr>
        <w:t xml:space="preserve"> </w:t>
      </w:r>
      <w:r>
        <w:t>e Tecnologia</w:t>
      </w:r>
      <w:r>
        <w:rPr>
          <w:spacing w:val="1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Janeiro,</w:t>
      </w:r>
      <w:r>
        <w:rPr>
          <w:spacing w:val="13"/>
        </w:rPr>
        <w:t xml:space="preserve"> </w:t>
      </w:r>
      <w:r>
        <w:t>IFRJ,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atribuições</w:t>
      </w:r>
      <w:r>
        <w:rPr>
          <w:spacing w:val="13"/>
        </w:rPr>
        <w:t xml:space="preserve"> </w:t>
      </w:r>
      <w:r>
        <w:t>legais,</w:t>
      </w:r>
      <w:r>
        <w:rPr>
          <w:spacing w:val="13"/>
        </w:rPr>
        <w:t xml:space="preserve"> </w:t>
      </w:r>
      <w:r>
        <w:t>torna</w:t>
      </w:r>
      <w:r>
        <w:rPr>
          <w:spacing w:val="11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Edital Complementar,</w:t>
      </w:r>
      <w:r>
        <w:rPr>
          <w:spacing w:val="-19"/>
        </w:rPr>
        <w:t xml:space="preserve"> </w:t>
      </w:r>
      <w:r w:rsidRPr="009419D7">
        <w:t>referente</w:t>
      </w:r>
      <w:r w:rsidRPr="009419D7">
        <w:rPr>
          <w:spacing w:val="-16"/>
        </w:rPr>
        <w:t xml:space="preserve"> </w:t>
      </w:r>
      <w:r w:rsidRPr="009419D7">
        <w:t>ao</w:t>
      </w:r>
      <w:r w:rsidR="00A34D3F" w:rsidRPr="009419D7">
        <w:rPr>
          <w:spacing w:val="-17"/>
        </w:rPr>
        <w:t xml:space="preserve"> pagamento de bolsas a </w:t>
      </w:r>
      <w:r w:rsidR="006E6A86" w:rsidRPr="009419D7">
        <w:rPr>
          <w:spacing w:val="-17"/>
        </w:rPr>
        <w:t>0</w:t>
      </w:r>
      <w:r w:rsidR="00A34D3F" w:rsidRPr="009419D7">
        <w:rPr>
          <w:spacing w:val="-17"/>
        </w:rPr>
        <w:t>3 (três) alunas contempladas</w:t>
      </w:r>
      <w:r w:rsidR="00A34D3F">
        <w:rPr>
          <w:spacing w:val="-17"/>
        </w:rPr>
        <w:t xml:space="preserve"> no </w:t>
      </w:r>
      <w:r>
        <w:t>processo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seleção</w:t>
      </w:r>
      <w:r>
        <w:rPr>
          <w:spacing w:val="-17"/>
        </w:rPr>
        <w:t xml:space="preserve"> </w:t>
      </w:r>
      <w:r>
        <w:t>interna</w:t>
      </w:r>
      <w:r>
        <w:rPr>
          <w:spacing w:val="-19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mobilidade</w:t>
      </w:r>
      <w:r>
        <w:rPr>
          <w:spacing w:val="-16"/>
        </w:rPr>
        <w:t xml:space="preserve"> </w:t>
      </w:r>
      <w:r>
        <w:t>acadêmica no</w:t>
      </w:r>
      <w:r>
        <w:rPr>
          <w:spacing w:val="27"/>
        </w:rPr>
        <w:t xml:space="preserve"> </w:t>
      </w:r>
      <w:r>
        <w:t>exterior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alunos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graduação,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realizado</w:t>
      </w:r>
      <w:r>
        <w:rPr>
          <w:spacing w:val="25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Instituto</w:t>
      </w:r>
      <w:r>
        <w:rPr>
          <w:spacing w:val="26"/>
        </w:rPr>
        <w:t xml:space="preserve"> </w:t>
      </w:r>
      <w:r>
        <w:t>Federal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Rio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Janeiro</w:t>
      </w:r>
      <w:r>
        <w:rPr>
          <w:spacing w:val="2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o</w:t>
      </w:r>
      <w:r w:rsidR="00A34D3F">
        <w:t>s</w:t>
      </w:r>
      <w:r>
        <w:t xml:space="preserve"> Instituto</w:t>
      </w:r>
      <w:r w:rsidR="00A34D3F">
        <w:t>s</w:t>
      </w:r>
      <w:r>
        <w:t xml:space="preserve"> Politécnicos de Bragança, Coimbra e </w:t>
      </w:r>
      <w:proofErr w:type="spellStart"/>
      <w:r>
        <w:t>Cávado</w:t>
      </w:r>
      <w:proofErr w:type="spellEnd"/>
      <w:r>
        <w:t xml:space="preserve"> e</w:t>
      </w:r>
      <w:r>
        <w:rPr>
          <w:spacing w:val="-27"/>
        </w:rPr>
        <w:t xml:space="preserve"> </w:t>
      </w:r>
      <w:r>
        <w:t>Ave.</w:t>
      </w:r>
    </w:p>
    <w:p w:rsidR="00421CE3" w:rsidRDefault="00421CE3">
      <w:pPr>
        <w:rPr>
          <w:rFonts w:ascii="Garamond" w:eastAsia="Garamond" w:hAnsi="Garamond" w:cs="Garamond"/>
          <w:sz w:val="24"/>
          <w:szCs w:val="24"/>
        </w:rPr>
      </w:pPr>
    </w:p>
    <w:p w:rsidR="00421CE3" w:rsidRDefault="00A65D0C">
      <w:pPr>
        <w:pStyle w:val="Ttulo1"/>
        <w:numPr>
          <w:ilvl w:val="0"/>
          <w:numId w:val="1"/>
        </w:numPr>
        <w:tabs>
          <w:tab w:val="left" w:pos="332"/>
        </w:tabs>
        <w:spacing w:before="151"/>
        <w:ind w:hanging="218"/>
        <w:jc w:val="both"/>
        <w:rPr>
          <w:b w:val="0"/>
          <w:bCs w:val="0"/>
        </w:rPr>
      </w:pPr>
      <w:r>
        <w:t>Das Disposições</w:t>
      </w:r>
      <w:r>
        <w:rPr>
          <w:spacing w:val="-15"/>
        </w:rPr>
        <w:t xml:space="preserve"> </w:t>
      </w:r>
      <w:r>
        <w:t>Gerais</w:t>
      </w:r>
    </w:p>
    <w:p w:rsidR="00421CE3" w:rsidRDefault="00A65D0C">
      <w:pPr>
        <w:pStyle w:val="PargrafodaLista"/>
        <w:numPr>
          <w:ilvl w:val="1"/>
          <w:numId w:val="1"/>
        </w:numPr>
        <w:tabs>
          <w:tab w:val="left" w:pos="519"/>
        </w:tabs>
        <w:spacing w:before="119"/>
        <w:ind w:right="110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</w:rPr>
        <w:t>Os Termos de Cooperação assinados entre o IFRJ e os Institutos Politécnicos de Bragança</w:t>
      </w:r>
      <w:r>
        <w:rPr>
          <w:rFonts w:ascii="Garamond" w:hAnsi="Garamond"/>
          <w:spacing w:val="29"/>
          <w:sz w:val="24"/>
        </w:rPr>
        <w:t xml:space="preserve"> </w:t>
      </w:r>
      <w:r>
        <w:rPr>
          <w:rFonts w:ascii="Garamond" w:hAnsi="Garamond"/>
          <w:sz w:val="24"/>
        </w:rPr>
        <w:t>(IPB), Coimbr</w:t>
      </w:r>
      <w:r w:rsidR="008461D4">
        <w:rPr>
          <w:rFonts w:ascii="Garamond" w:hAnsi="Garamond"/>
          <w:sz w:val="24"/>
        </w:rPr>
        <w:t xml:space="preserve">a (IPC) e </w:t>
      </w:r>
      <w:proofErr w:type="spellStart"/>
      <w:r w:rsidR="008461D4">
        <w:rPr>
          <w:rFonts w:ascii="Garamond" w:hAnsi="Garamond"/>
          <w:sz w:val="24"/>
        </w:rPr>
        <w:t>Cávado</w:t>
      </w:r>
      <w:proofErr w:type="spellEnd"/>
      <w:r w:rsidR="008461D4">
        <w:rPr>
          <w:rFonts w:ascii="Garamond" w:hAnsi="Garamond"/>
          <w:sz w:val="24"/>
        </w:rPr>
        <w:t xml:space="preserve"> e Ave (IPCA) tê</w:t>
      </w:r>
      <w:r>
        <w:rPr>
          <w:rFonts w:ascii="Garamond" w:hAnsi="Garamond"/>
          <w:sz w:val="24"/>
        </w:rPr>
        <w:t>m o intuito de desenvolver relações de</w:t>
      </w:r>
      <w:r>
        <w:rPr>
          <w:rFonts w:ascii="Garamond" w:hAnsi="Garamond"/>
          <w:spacing w:val="24"/>
          <w:sz w:val="24"/>
        </w:rPr>
        <w:t xml:space="preserve"> </w:t>
      </w:r>
      <w:r>
        <w:rPr>
          <w:rFonts w:ascii="Garamond" w:hAnsi="Garamond"/>
          <w:sz w:val="24"/>
        </w:rPr>
        <w:t>cooperação internacional, com base no estabelecimento de contatos e entendimentos mútuos,</w:t>
      </w:r>
      <w:r>
        <w:rPr>
          <w:rFonts w:ascii="Garamond" w:hAnsi="Garamond"/>
          <w:spacing w:val="34"/>
          <w:sz w:val="24"/>
        </w:rPr>
        <w:t xml:space="preserve"> </w:t>
      </w:r>
      <w:r>
        <w:rPr>
          <w:rFonts w:ascii="Garamond" w:hAnsi="Garamond"/>
          <w:sz w:val="24"/>
        </w:rPr>
        <w:t>enfatizando</w:t>
      </w:r>
      <w:r>
        <w:rPr>
          <w:rFonts w:ascii="Garamond" w:hAnsi="Garamond"/>
          <w:spacing w:val="-1"/>
          <w:sz w:val="24"/>
        </w:rPr>
        <w:t xml:space="preserve"> </w:t>
      </w:r>
      <w:r>
        <w:rPr>
          <w:rFonts w:ascii="Garamond" w:hAnsi="Garamond"/>
          <w:sz w:val="24"/>
        </w:rPr>
        <w:t>desenvolver intercâmbio acadêmico e cultural</w:t>
      </w:r>
      <w:r w:rsidR="008461D4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nas formas de ensino, extensão, pesquisa e transferência de</w:t>
      </w:r>
      <w:r>
        <w:rPr>
          <w:rFonts w:ascii="Garamond" w:hAnsi="Garamond"/>
          <w:spacing w:val="38"/>
          <w:sz w:val="24"/>
        </w:rPr>
        <w:t xml:space="preserve"> </w:t>
      </w:r>
      <w:r>
        <w:rPr>
          <w:rFonts w:ascii="Garamond" w:hAnsi="Garamond"/>
          <w:sz w:val="24"/>
        </w:rPr>
        <w:t>tecnologia.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referido</w:t>
      </w:r>
      <w:r>
        <w:rPr>
          <w:rFonts w:ascii="Garamond" w:hAnsi="Garamond"/>
          <w:spacing w:val="35"/>
          <w:sz w:val="24"/>
        </w:rPr>
        <w:t xml:space="preserve"> </w:t>
      </w:r>
      <w:r>
        <w:rPr>
          <w:rFonts w:ascii="Garamond" w:hAnsi="Garamond"/>
          <w:sz w:val="24"/>
        </w:rPr>
        <w:t>Termo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estabelece,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como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uma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das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atividades</w:t>
      </w:r>
      <w:r>
        <w:rPr>
          <w:rFonts w:ascii="Garamond" w:hAnsi="Garamond"/>
          <w:spacing w:val="36"/>
          <w:sz w:val="24"/>
        </w:rPr>
        <w:t xml:space="preserve"> </w:t>
      </w:r>
      <w:r>
        <w:rPr>
          <w:rFonts w:ascii="Garamond" w:hAnsi="Garamond"/>
          <w:sz w:val="24"/>
        </w:rPr>
        <w:t>elencáveis,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o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intercâmbio</w:t>
      </w:r>
      <w:r>
        <w:rPr>
          <w:rFonts w:ascii="Garamond" w:hAnsi="Garamond"/>
          <w:spacing w:val="37"/>
          <w:sz w:val="24"/>
        </w:rPr>
        <w:t xml:space="preserve"> </w:t>
      </w:r>
      <w:r>
        <w:rPr>
          <w:rFonts w:ascii="Garamond" w:hAnsi="Garamond"/>
          <w:sz w:val="24"/>
        </w:rPr>
        <w:t>de estudantes de graduação e de</w:t>
      </w:r>
      <w:r>
        <w:rPr>
          <w:rFonts w:ascii="Garamond" w:hAnsi="Garamond"/>
          <w:spacing w:val="-12"/>
          <w:sz w:val="24"/>
        </w:rPr>
        <w:t xml:space="preserve"> </w:t>
      </w:r>
      <w:r>
        <w:rPr>
          <w:rFonts w:ascii="Garamond" w:hAnsi="Garamond"/>
          <w:sz w:val="24"/>
        </w:rPr>
        <w:t>pós-graduação.</w:t>
      </w:r>
    </w:p>
    <w:p w:rsidR="00421CE3" w:rsidRPr="009419D7" w:rsidRDefault="00A65D0C">
      <w:pPr>
        <w:pStyle w:val="PargrafodaLista"/>
        <w:numPr>
          <w:ilvl w:val="1"/>
          <w:numId w:val="1"/>
        </w:numPr>
        <w:tabs>
          <w:tab w:val="left" w:pos="510"/>
        </w:tabs>
        <w:spacing w:before="119"/>
        <w:ind w:right="11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9419D7">
        <w:rPr>
          <w:rFonts w:ascii="Garamond" w:hAnsi="Garamond"/>
          <w:sz w:val="24"/>
        </w:rPr>
        <w:t xml:space="preserve">O presente Edital </w:t>
      </w:r>
      <w:r w:rsidR="00723AE3">
        <w:rPr>
          <w:rFonts w:ascii="Garamond" w:hAnsi="Garamond"/>
          <w:sz w:val="24"/>
        </w:rPr>
        <w:t xml:space="preserve">complementar </w:t>
      </w:r>
      <w:r w:rsidRPr="009419D7">
        <w:rPr>
          <w:rFonts w:ascii="Garamond" w:hAnsi="Garamond"/>
          <w:sz w:val="24"/>
        </w:rPr>
        <w:t xml:space="preserve">visa, unicamente, </w:t>
      </w:r>
      <w:r w:rsidR="00377568" w:rsidRPr="009419D7">
        <w:rPr>
          <w:rFonts w:ascii="Garamond" w:hAnsi="Garamond"/>
          <w:sz w:val="24"/>
        </w:rPr>
        <w:t>notific</w:t>
      </w:r>
      <w:r w:rsidRPr="009419D7">
        <w:rPr>
          <w:rFonts w:ascii="Garamond" w:hAnsi="Garamond"/>
          <w:sz w:val="24"/>
        </w:rPr>
        <w:t xml:space="preserve">ar os </w:t>
      </w:r>
      <w:r w:rsidR="004F099A" w:rsidRPr="009419D7">
        <w:rPr>
          <w:rFonts w:ascii="Garamond" w:hAnsi="Garamond"/>
          <w:sz w:val="24"/>
        </w:rPr>
        <w:t xml:space="preserve">três primeiros </w:t>
      </w:r>
      <w:r w:rsidRPr="009419D7">
        <w:rPr>
          <w:rFonts w:ascii="Garamond" w:hAnsi="Garamond"/>
          <w:sz w:val="24"/>
        </w:rPr>
        <w:t xml:space="preserve">candidatos ao curso de </w:t>
      </w:r>
      <w:r w:rsidR="00CF3418" w:rsidRPr="009419D7">
        <w:rPr>
          <w:rFonts w:ascii="Garamond" w:hAnsi="Garamond"/>
          <w:sz w:val="24"/>
        </w:rPr>
        <w:t>Animação e Produção Artística</w:t>
      </w:r>
      <w:r w:rsidRPr="009419D7">
        <w:rPr>
          <w:rFonts w:ascii="Garamond" w:hAnsi="Garamond"/>
          <w:sz w:val="24"/>
        </w:rPr>
        <w:t xml:space="preserve"> no</w:t>
      </w:r>
      <w:r w:rsidRPr="009419D7">
        <w:rPr>
          <w:rFonts w:ascii="Garamond" w:hAnsi="Garamond"/>
          <w:spacing w:val="27"/>
          <w:sz w:val="24"/>
        </w:rPr>
        <w:t xml:space="preserve"> </w:t>
      </w:r>
      <w:r w:rsidRPr="009419D7">
        <w:rPr>
          <w:rFonts w:ascii="Garamond" w:hAnsi="Garamond"/>
          <w:sz w:val="24"/>
        </w:rPr>
        <w:t xml:space="preserve">Instituto Politécnico de </w:t>
      </w:r>
      <w:r w:rsidR="00ED1375" w:rsidRPr="009419D7">
        <w:rPr>
          <w:rFonts w:ascii="Garamond" w:hAnsi="Garamond"/>
          <w:sz w:val="24"/>
        </w:rPr>
        <w:t>Bragança</w:t>
      </w:r>
      <w:r w:rsidRPr="009419D7">
        <w:rPr>
          <w:rFonts w:ascii="Garamond" w:hAnsi="Garamond"/>
          <w:sz w:val="24"/>
        </w:rPr>
        <w:t xml:space="preserve"> (IP</w:t>
      </w:r>
      <w:r w:rsidR="00ED1375" w:rsidRPr="009419D7">
        <w:rPr>
          <w:rFonts w:ascii="Garamond" w:hAnsi="Garamond"/>
          <w:sz w:val="24"/>
        </w:rPr>
        <w:t>B</w:t>
      </w:r>
      <w:r w:rsidRPr="009419D7">
        <w:rPr>
          <w:rFonts w:ascii="Garamond" w:hAnsi="Garamond"/>
          <w:sz w:val="24"/>
        </w:rPr>
        <w:t xml:space="preserve">), </w:t>
      </w:r>
      <w:r w:rsidR="006E6A86" w:rsidRPr="009419D7">
        <w:rPr>
          <w:rFonts w:ascii="Garamond" w:hAnsi="Garamond"/>
          <w:sz w:val="24"/>
        </w:rPr>
        <w:t xml:space="preserve">sobre </w:t>
      </w:r>
      <w:r w:rsidRPr="009419D7">
        <w:rPr>
          <w:rFonts w:ascii="Garamond" w:hAnsi="Garamond"/>
          <w:sz w:val="24"/>
        </w:rPr>
        <w:t xml:space="preserve">a </w:t>
      </w:r>
      <w:r w:rsidR="00ED1375" w:rsidRPr="009419D7">
        <w:rPr>
          <w:rFonts w:ascii="Garamond" w:hAnsi="Garamond"/>
          <w:sz w:val="24"/>
        </w:rPr>
        <w:t>concessão</w:t>
      </w:r>
      <w:r w:rsidRPr="009419D7">
        <w:rPr>
          <w:rFonts w:ascii="Garamond" w:hAnsi="Garamond"/>
          <w:sz w:val="24"/>
        </w:rPr>
        <w:t xml:space="preserve"> de 0</w:t>
      </w:r>
      <w:r w:rsidR="00ED1375" w:rsidRPr="009419D7">
        <w:rPr>
          <w:rFonts w:ascii="Garamond" w:hAnsi="Garamond"/>
          <w:sz w:val="24"/>
        </w:rPr>
        <w:t>3</w:t>
      </w:r>
      <w:r w:rsidRPr="009419D7">
        <w:rPr>
          <w:rFonts w:ascii="Garamond" w:hAnsi="Garamond"/>
          <w:sz w:val="24"/>
        </w:rPr>
        <w:t xml:space="preserve"> (</w:t>
      </w:r>
      <w:r w:rsidR="00ED1375" w:rsidRPr="009419D7">
        <w:rPr>
          <w:rFonts w:ascii="Garamond" w:hAnsi="Garamond"/>
          <w:sz w:val="24"/>
        </w:rPr>
        <w:t>três</w:t>
      </w:r>
      <w:r w:rsidRPr="009419D7">
        <w:rPr>
          <w:rFonts w:ascii="Garamond" w:hAnsi="Garamond"/>
          <w:sz w:val="24"/>
        </w:rPr>
        <w:t xml:space="preserve">) </w:t>
      </w:r>
      <w:r w:rsidR="00377568" w:rsidRPr="009419D7">
        <w:rPr>
          <w:rFonts w:ascii="Garamond" w:hAnsi="Garamond"/>
          <w:sz w:val="24"/>
        </w:rPr>
        <w:t>bolsas de manutenção</w:t>
      </w:r>
      <w:r w:rsidR="00723AE3">
        <w:rPr>
          <w:rFonts w:ascii="Garamond" w:hAnsi="Garamond"/>
          <w:sz w:val="24"/>
        </w:rPr>
        <w:t xml:space="preserve"> sob responsabilidade financeira</w:t>
      </w:r>
      <w:r w:rsidR="00EE4ABD" w:rsidRPr="009419D7">
        <w:rPr>
          <w:rFonts w:ascii="Garamond" w:hAnsi="Garamond"/>
          <w:sz w:val="24"/>
        </w:rPr>
        <w:t xml:space="preserve"> d</w:t>
      </w:r>
      <w:r w:rsidR="00377568" w:rsidRPr="009419D7">
        <w:rPr>
          <w:rFonts w:ascii="Garamond" w:hAnsi="Garamond"/>
          <w:sz w:val="24"/>
        </w:rPr>
        <w:t>o campus Nilópolis do IFRJ</w:t>
      </w:r>
      <w:r w:rsidRPr="009419D7">
        <w:rPr>
          <w:rFonts w:ascii="Garamond" w:hAnsi="Garamond"/>
          <w:sz w:val="24"/>
        </w:rPr>
        <w:t>.</w:t>
      </w:r>
    </w:p>
    <w:p w:rsidR="00421CE3" w:rsidRDefault="00421CE3">
      <w:pPr>
        <w:rPr>
          <w:rFonts w:ascii="Garamond" w:eastAsia="Garamond" w:hAnsi="Garamond" w:cs="Garamond"/>
          <w:sz w:val="24"/>
          <w:szCs w:val="24"/>
        </w:rPr>
      </w:pPr>
    </w:p>
    <w:p w:rsidR="00421CE3" w:rsidRDefault="00A65D0C">
      <w:pPr>
        <w:pStyle w:val="Ttulo1"/>
        <w:numPr>
          <w:ilvl w:val="0"/>
          <w:numId w:val="1"/>
        </w:numPr>
        <w:tabs>
          <w:tab w:val="left" w:pos="349"/>
        </w:tabs>
        <w:ind w:left="348" w:hanging="235"/>
        <w:jc w:val="both"/>
        <w:rPr>
          <w:b w:val="0"/>
          <w:bCs w:val="0"/>
        </w:rPr>
      </w:pPr>
      <w:r>
        <w:t>Da</w:t>
      </w:r>
      <w:r>
        <w:rPr>
          <w:spacing w:val="-3"/>
        </w:rPr>
        <w:t xml:space="preserve"> </w:t>
      </w:r>
      <w:r w:rsidR="00D63906">
        <w:rPr>
          <w:spacing w:val="-3"/>
        </w:rPr>
        <w:t>Concessão do auxílio</w:t>
      </w:r>
    </w:p>
    <w:p w:rsidR="00421CE3" w:rsidRPr="00CF3418" w:rsidRDefault="00A65D0C">
      <w:pPr>
        <w:pStyle w:val="PargrafodaLista"/>
        <w:numPr>
          <w:ilvl w:val="1"/>
          <w:numId w:val="1"/>
        </w:numPr>
        <w:tabs>
          <w:tab w:val="left" w:pos="500"/>
        </w:tabs>
        <w:spacing w:before="119"/>
        <w:ind w:right="113" w:firstLine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</w:rPr>
        <w:t>Considerando</w:t>
      </w:r>
      <w:r>
        <w:rPr>
          <w:rFonts w:ascii="Garamond" w:hAnsi="Garamond"/>
          <w:spacing w:val="-7"/>
          <w:sz w:val="24"/>
        </w:rPr>
        <w:t xml:space="preserve"> </w:t>
      </w:r>
      <w:r>
        <w:rPr>
          <w:rFonts w:ascii="Garamond" w:hAnsi="Garamond"/>
          <w:sz w:val="24"/>
        </w:rPr>
        <w:t>os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resultados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publicados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na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z w:val="24"/>
        </w:rPr>
        <w:t>presente</w:t>
      </w:r>
      <w:r>
        <w:rPr>
          <w:rFonts w:ascii="Garamond" w:hAnsi="Garamond"/>
          <w:spacing w:val="-8"/>
          <w:sz w:val="24"/>
        </w:rPr>
        <w:t xml:space="preserve"> </w:t>
      </w:r>
      <w:r>
        <w:rPr>
          <w:rFonts w:ascii="Garamond" w:hAnsi="Garamond"/>
          <w:sz w:val="24"/>
        </w:rPr>
        <w:t>data</w:t>
      </w:r>
      <w:r w:rsidR="00D63906">
        <w:rPr>
          <w:rFonts w:ascii="Garamond" w:hAnsi="Garamond"/>
          <w:sz w:val="24"/>
        </w:rPr>
        <w:t xml:space="preserve">, </w:t>
      </w:r>
      <w:r w:rsidR="009419D7">
        <w:rPr>
          <w:rFonts w:ascii="Garamond" w:hAnsi="Garamond"/>
          <w:sz w:val="24"/>
        </w:rPr>
        <w:t xml:space="preserve">serão receptores da referida bolsa </w:t>
      </w:r>
      <w:r>
        <w:rPr>
          <w:rFonts w:ascii="Garamond" w:hAnsi="Garamond"/>
          <w:sz w:val="24"/>
        </w:rPr>
        <w:t>os</w:t>
      </w:r>
      <w:r>
        <w:rPr>
          <w:rFonts w:ascii="Garamond" w:hAnsi="Garamond"/>
          <w:spacing w:val="-9"/>
          <w:sz w:val="24"/>
        </w:rPr>
        <w:t xml:space="preserve"> </w:t>
      </w:r>
      <w:r w:rsidR="00CF3418">
        <w:rPr>
          <w:rFonts w:ascii="Garamond" w:hAnsi="Garamond"/>
          <w:spacing w:val="-9"/>
          <w:sz w:val="24"/>
        </w:rPr>
        <w:t xml:space="preserve">03 (três) primeiros </w:t>
      </w:r>
      <w:r>
        <w:rPr>
          <w:rFonts w:ascii="Garamond" w:hAnsi="Garamond"/>
          <w:sz w:val="24"/>
        </w:rPr>
        <w:t>candidatos</w:t>
      </w:r>
      <w:r>
        <w:rPr>
          <w:rFonts w:ascii="Garamond" w:hAnsi="Garamond"/>
          <w:spacing w:val="-10"/>
          <w:sz w:val="24"/>
        </w:rPr>
        <w:t xml:space="preserve"> </w:t>
      </w:r>
      <w:r>
        <w:rPr>
          <w:rFonts w:ascii="Garamond" w:hAnsi="Garamond"/>
          <w:sz w:val="24"/>
        </w:rPr>
        <w:t>abaixo</w:t>
      </w:r>
      <w:r w:rsidR="00CF3418">
        <w:rPr>
          <w:rFonts w:ascii="Garamond" w:hAnsi="Garamond"/>
          <w:sz w:val="24"/>
        </w:rPr>
        <w:t>,</w:t>
      </w:r>
      <w:r>
        <w:rPr>
          <w:rFonts w:ascii="Garamond" w:hAnsi="Garamond"/>
          <w:spacing w:val="-8"/>
          <w:sz w:val="24"/>
        </w:rPr>
        <w:t xml:space="preserve"> </w:t>
      </w:r>
      <w:r w:rsidR="004F099A">
        <w:rPr>
          <w:rFonts w:ascii="Garamond" w:hAnsi="Garamond"/>
          <w:spacing w:val="-8"/>
          <w:sz w:val="24"/>
        </w:rPr>
        <w:t>contemplados</w:t>
      </w:r>
      <w:r>
        <w:rPr>
          <w:rFonts w:ascii="Garamond" w:hAnsi="Garamond"/>
          <w:sz w:val="24"/>
        </w:rPr>
        <w:t xml:space="preserve"> </w:t>
      </w:r>
      <w:r w:rsidR="004F099A">
        <w:rPr>
          <w:rFonts w:ascii="Garamond" w:hAnsi="Garamond"/>
          <w:sz w:val="24"/>
        </w:rPr>
        <w:t>n</w:t>
      </w:r>
      <w:r>
        <w:rPr>
          <w:rFonts w:ascii="Garamond" w:hAnsi="Garamond"/>
          <w:sz w:val="24"/>
        </w:rPr>
        <w:t>o processo de</w:t>
      </w:r>
      <w:r>
        <w:rPr>
          <w:rFonts w:ascii="Garamond" w:hAnsi="Garamond"/>
          <w:spacing w:val="-9"/>
          <w:sz w:val="24"/>
        </w:rPr>
        <w:t xml:space="preserve"> </w:t>
      </w:r>
      <w:r>
        <w:rPr>
          <w:rFonts w:ascii="Garamond" w:hAnsi="Garamond"/>
          <w:sz w:val="24"/>
        </w:rPr>
        <w:t>seleção</w:t>
      </w:r>
      <w:r w:rsidR="00D607B6">
        <w:rPr>
          <w:rFonts w:ascii="Garamond" w:hAnsi="Garamond"/>
          <w:sz w:val="24"/>
        </w:rPr>
        <w:t>.</w:t>
      </w:r>
      <w:r w:rsidR="00CF3418">
        <w:rPr>
          <w:rFonts w:ascii="Garamond" w:hAnsi="Garamond"/>
          <w:sz w:val="24"/>
        </w:rPr>
        <w:t xml:space="preserve"> </w:t>
      </w:r>
      <w:r w:rsidR="00D607B6">
        <w:rPr>
          <w:rFonts w:ascii="Garamond" w:hAnsi="Garamond"/>
          <w:sz w:val="24"/>
        </w:rPr>
        <w:t>Em caso de desistência de algum dos três, serão</w:t>
      </w:r>
      <w:r w:rsidR="00CF3418">
        <w:rPr>
          <w:rFonts w:ascii="Garamond" w:hAnsi="Garamond"/>
          <w:sz w:val="24"/>
        </w:rPr>
        <w:t xml:space="preserve"> </w:t>
      </w:r>
      <w:r w:rsidR="00D607B6">
        <w:rPr>
          <w:rFonts w:ascii="Garamond" w:hAnsi="Garamond"/>
          <w:sz w:val="24"/>
        </w:rPr>
        <w:t>chamados os demais candidatos, por ordem de classificação.</w:t>
      </w:r>
    </w:p>
    <w:p w:rsidR="00CF3418" w:rsidRPr="00CF3418" w:rsidRDefault="00CF3418" w:rsidP="00CF3418">
      <w:pPr>
        <w:tabs>
          <w:tab w:val="left" w:pos="500"/>
        </w:tabs>
        <w:spacing w:before="119"/>
        <w:ind w:left="113" w:right="113"/>
        <w:jc w:val="both"/>
        <w:rPr>
          <w:rFonts w:ascii="Garamond" w:eastAsia="Garamond" w:hAnsi="Garamond" w:cs="Garamond"/>
          <w:sz w:val="24"/>
          <w:szCs w:val="24"/>
        </w:rPr>
      </w:pPr>
    </w:p>
    <w:p w:rsidR="00CF3418" w:rsidRPr="00CF3418" w:rsidRDefault="00CF3418" w:rsidP="00CF3418">
      <w:pPr>
        <w:pStyle w:val="PargrafodaLista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CF3418">
        <w:rPr>
          <w:rFonts w:ascii="Times New Roman" w:eastAsia="Times New Roman" w:hAnsi="Times New Roman" w:cs="Times New Roman"/>
          <w:lang w:eastAsia="pt-BR"/>
        </w:rPr>
        <w:t>Camile</w:t>
      </w:r>
      <w:proofErr w:type="spellEnd"/>
      <w:r w:rsidRPr="00CF3418">
        <w:rPr>
          <w:rFonts w:ascii="Times New Roman" w:eastAsia="Times New Roman" w:hAnsi="Times New Roman" w:cs="Times New Roman"/>
          <w:lang w:eastAsia="pt-BR"/>
        </w:rPr>
        <w:t xml:space="preserve"> Cardozo </w:t>
      </w:r>
      <w:proofErr w:type="spellStart"/>
      <w:r w:rsidRPr="00CF3418">
        <w:rPr>
          <w:rFonts w:ascii="Times New Roman" w:eastAsia="Times New Roman" w:hAnsi="Times New Roman" w:cs="Times New Roman"/>
          <w:lang w:eastAsia="pt-BR"/>
        </w:rPr>
        <w:t>Bassani</w:t>
      </w:r>
      <w:proofErr w:type="spellEnd"/>
    </w:p>
    <w:p w:rsidR="00CF3418" w:rsidRPr="00CF3418" w:rsidRDefault="00CF3418" w:rsidP="00CF3418">
      <w:pPr>
        <w:pStyle w:val="PargrafodaLista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CF3418">
        <w:rPr>
          <w:rFonts w:ascii="Times New Roman" w:eastAsia="Times New Roman" w:hAnsi="Times New Roman" w:cs="Times New Roman"/>
          <w:lang w:eastAsia="pt-BR"/>
        </w:rPr>
        <w:t>Lara Silva Rabelo de Souza</w:t>
      </w:r>
    </w:p>
    <w:p w:rsidR="00CF3418" w:rsidRPr="00CF3418" w:rsidRDefault="00CF3418" w:rsidP="00CF3418">
      <w:pPr>
        <w:pStyle w:val="PargrafodaLista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CF3418">
        <w:rPr>
          <w:rFonts w:ascii="Times New Roman" w:eastAsia="Times New Roman" w:hAnsi="Times New Roman" w:cs="Times New Roman"/>
          <w:lang w:eastAsia="pt-BR"/>
        </w:rPr>
        <w:t>Karina Conceição Gama Pinto</w:t>
      </w:r>
    </w:p>
    <w:p w:rsidR="00CF3418" w:rsidRPr="00CF3418" w:rsidRDefault="00CF3418" w:rsidP="00CF3418">
      <w:pPr>
        <w:pStyle w:val="PargrafodaLista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CF3418">
        <w:rPr>
          <w:rFonts w:ascii="Times New Roman" w:eastAsia="Times New Roman" w:hAnsi="Times New Roman" w:cs="Times New Roman"/>
          <w:lang w:eastAsia="pt-BR"/>
        </w:rPr>
        <w:t xml:space="preserve">Mariana de Souza Villas </w:t>
      </w:r>
      <w:proofErr w:type="spellStart"/>
      <w:r w:rsidRPr="00CF3418">
        <w:rPr>
          <w:rFonts w:ascii="Times New Roman" w:eastAsia="Times New Roman" w:hAnsi="Times New Roman" w:cs="Times New Roman"/>
          <w:lang w:eastAsia="pt-BR"/>
        </w:rPr>
        <w:t>Bôas</w:t>
      </w:r>
      <w:proofErr w:type="spellEnd"/>
      <w:r w:rsidRPr="00CF3418">
        <w:rPr>
          <w:rFonts w:ascii="Times New Roman" w:eastAsia="Times New Roman" w:hAnsi="Times New Roman" w:cs="Times New Roman"/>
          <w:lang w:eastAsia="pt-BR"/>
        </w:rPr>
        <w:t xml:space="preserve"> Moreira</w:t>
      </w:r>
    </w:p>
    <w:p w:rsidR="00CF3418" w:rsidRPr="00CF3418" w:rsidRDefault="00CF3418" w:rsidP="00CF3418">
      <w:pPr>
        <w:pStyle w:val="PargrafodaLista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CF3418">
        <w:rPr>
          <w:rFonts w:ascii="Times New Roman" w:eastAsia="Times New Roman" w:hAnsi="Times New Roman" w:cs="Times New Roman"/>
          <w:lang w:eastAsia="pt-BR"/>
        </w:rPr>
        <w:t xml:space="preserve">Julia Borges </w:t>
      </w:r>
      <w:proofErr w:type="spellStart"/>
      <w:r w:rsidRPr="00CF3418">
        <w:rPr>
          <w:rFonts w:ascii="Times New Roman" w:eastAsia="Times New Roman" w:hAnsi="Times New Roman" w:cs="Times New Roman"/>
          <w:lang w:eastAsia="pt-BR"/>
        </w:rPr>
        <w:t>Serapicos</w:t>
      </w:r>
      <w:proofErr w:type="spellEnd"/>
      <w:r w:rsidRPr="00CF3418">
        <w:rPr>
          <w:rFonts w:ascii="Times New Roman" w:eastAsia="Times New Roman" w:hAnsi="Times New Roman" w:cs="Times New Roman"/>
          <w:lang w:eastAsia="pt-BR"/>
        </w:rPr>
        <w:t xml:space="preserve"> da Silva</w:t>
      </w:r>
    </w:p>
    <w:p w:rsidR="00D63906" w:rsidRPr="00723AE3" w:rsidRDefault="00D63906" w:rsidP="00D63906">
      <w:pPr>
        <w:tabs>
          <w:tab w:val="left" w:pos="500"/>
        </w:tabs>
        <w:spacing w:before="119"/>
        <w:ind w:left="113" w:right="113"/>
        <w:rPr>
          <w:rFonts w:ascii="Garamond" w:eastAsia="Garamond" w:hAnsi="Garamond" w:cs="Garamond"/>
          <w:b/>
          <w:sz w:val="24"/>
          <w:szCs w:val="24"/>
        </w:rPr>
      </w:pPr>
    </w:p>
    <w:p w:rsidR="00421CE3" w:rsidRPr="00723AE3" w:rsidRDefault="002064F3" w:rsidP="00723AE3">
      <w:pPr>
        <w:pStyle w:val="PargrafodaLista"/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Do Procedimento</w:t>
      </w:r>
    </w:p>
    <w:p w:rsidR="00421CE3" w:rsidRPr="002064F3" w:rsidRDefault="002064F3">
      <w:pPr>
        <w:spacing w:before="10"/>
        <w:rPr>
          <w:rFonts w:ascii="Garamond" w:eastAsia="Garamond" w:hAnsi="Garamond" w:cs="Garamond"/>
          <w:sz w:val="24"/>
          <w:szCs w:val="24"/>
        </w:rPr>
      </w:pPr>
      <w:r w:rsidRPr="002064F3">
        <w:rPr>
          <w:rFonts w:ascii="Garamond" w:eastAsia="Garamond" w:hAnsi="Garamond" w:cs="Garamond"/>
          <w:sz w:val="24"/>
          <w:szCs w:val="24"/>
        </w:rPr>
        <w:t>3.1. Os contemplados deverão requerer o auxílio financeiro junto à DAAPF do campus, anexando cópia do comprovante de emissão do bilhete aéreo.</w:t>
      </w:r>
    </w:p>
    <w:p w:rsidR="002064F3" w:rsidRDefault="002064F3">
      <w:pPr>
        <w:pStyle w:val="Corpodetexto"/>
        <w:spacing w:before="0"/>
        <w:ind w:left="6368"/>
      </w:pPr>
    </w:p>
    <w:p w:rsidR="00421CE3" w:rsidRDefault="00A65D0C">
      <w:pPr>
        <w:pStyle w:val="Corpodetexto"/>
        <w:spacing w:before="0"/>
        <w:ind w:left="6368"/>
      </w:pPr>
      <w:r>
        <w:t xml:space="preserve">Rio de Janeiro, </w:t>
      </w:r>
      <w:r w:rsidR="00274141">
        <w:t>2</w:t>
      </w:r>
      <w:r w:rsidR="0032656F">
        <w:t>9</w:t>
      </w:r>
      <w:bookmarkStart w:id="0" w:name="_GoBack"/>
      <w:bookmarkEnd w:id="0"/>
      <w:r w:rsidR="00274141">
        <w:t xml:space="preserve"> </w:t>
      </w:r>
      <w:r>
        <w:t>de junho de</w:t>
      </w:r>
      <w:r>
        <w:rPr>
          <w:spacing w:val="-9"/>
        </w:rPr>
        <w:t xml:space="preserve"> </w:t>
      </w:r>
      <w:r>
        <w:t>2017.</w:t>
      </w:r>
    </w:p>
    <w:p w:rsidR="00421CE3" w:rsidRDefault="00421CE3">
      <w:pPr>
        <w:rPr>
          <w:rFonts w:ascii="Garamond" w:eastAsia="Garamond" w:hAnsi="Garamond" w:cs="Garamond"/>
          <w:sz w:val="24"/>
          <w:szCs w:val="24"/>
        </w:rPr>
      </w:pPr>
    </w:p>
    <w:p w:rsidR="00421CE3" w:rsidRDefault="00421CE3">
      <w:pPr>
        <w:rPr>
          <w:rFonts w:ascii="Garamond" w:eastAsia="Garamond" w:hAnsi="Garamond" w:cs="Garamond"/>
          <w:sz w:val="24"/>
          <w:szCs w:val="24"/>
        </w:rPr>
      </w:pPr>
    </w:p>
    <w:p w:rsidR="00421CE3" w:rsidRDefault="00A65D0C">
      <w:pPr>
        <w:pStyle w:val="Ttulo1"/>
        <w:spacing w:before="210"/>
        <w:ind w:left="307" w:right="307" w:firstLine="0"/>
        <w:jc w:val="center"/>
        <w:rPr>
          <w:b w:val="0"/>
          <w:bCs w:val="0"/>
        </w:rPr>
      </w:pPr>
      <w:r>
        <w:t>Marcos José Clivatti</w:t>
      </w:r>
      <w:r>
        <w:rPr>
          <w:spacing w:val="-12"/>
        </w:rPr>
        <w:t xml:space="preserve"> </w:t>
      </w:r>
      <w:r>
        <w:t>Freitag</w:t>
      </w:r>
    </w:p>
    <w:p w:rsidR="00421CE3" w:rsidRDefault="00A65D0C">
      <w:pPr>
        <w:spacing w:before="119"/>
        <w:ind w:left="300" w:right="30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sz w:val="20"/>
        </w:rPr>
        <w:t>Diretor da Diretoria de Desenvolvimento Institucional e</w:t>
      </w:r>
      <w:r>
        <w:rPr>
          <w:rFonts w:ascii="Garamond" w:hAnsi="Garamond"/>
          <w:spacing w:val="-30"/>
          <w:sz w:val="20"/>
        </w:rPr>
        <w:t xml:space="preserve"> </w:t>
      </w:r>
      <w:r>
        <w:rPr>
          <w:rFonts w:ascii="Garamond" w:hAnsi="Garamond"/>
          <w:sz w:val="20"/>
        </w:rPr>
        <w:t>Expansão</w:t>
      </w:r>
    </w:p>
    <w:sectPr w:rsidR="00421CE3" w:rsidSect="000D4C74">
      <w:pgSz w:w="11910" w:h="1685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5F8C"/>
    <w:multiLevelType w:val="multilevel"/>
    <w:tmpl w:val="6CC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3F44"/>
    <w:multiLevelType w:val="multilevel"/>
    <w:tmpl w:val="97E8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D1855"/>
    <w:multiLevelType w:val="multilevel"/>
    <w:tmpl w:val="47F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50C55"/>
    <w:multiLevelType w:val="hybridMultilevel"/>
    <w:tmpl w:val="5C2C62BA"/>
    <w:lvl w:ilvl="0" w:tplc="06C8AAD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4EC23C39"/>
    <w:multiLevelType w:val="multilevel"/>
    <w:tmpl w:val="51CC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C791E"/>
    <w:multiLevelType w:val="multilevel"/>
    <w:tmpl w:val="AF1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92DC6"/>
    <w:multiLevelType w:val="hybridMultilevel"/>
    <w:tmpl w:val="C0644DE8"/>
    <w:lvl w:ilvl="0" w:tplc="CE261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3407"/>
    <w:multiLevelType w:val="multilevel"/>
    <w:tmpl w:val="F3CA3E6A"/>
    <w:lvl w:ilvl="0">
      <w:start w:val="1"/>
      <w:numFmt w:val="decimal"/>
      <w:lvlText w:val="%1."/>
      <w:lvlJc w:val="left"/>
      <w:pPr>
        <w:ind w:left="219" w:hanging="219"/>
        <w:jc w:val="left"/>
      </w:pPr>
      <w:rPr>
        <w:rFonts w:ascii="Garamond" w:eastAsia="Garamond" w:hAnsi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3" w:hanging="406"/>
        <w:jc w:val="left"/>
      </w:pPr>
      <w:rPr>
        <w:rFonts w:ascii="Garamond" w:eastAsia="Garamond" w:hAnsi="Garamond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9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5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406"/>
      </w:pPr>
      <w:rPr>
        <w:rFonts w:hint="default"/>
      </w:rPr>
    </w:lvl>
  </w:abstractNum>
  <w:abstractNum w:abstractNumId="8" w15:restartNumberingAfterBreak="0">
    <w:nsid w:val="79DF25E5"/>
    <w:multiLevelType w:val="multilevel"/>
    <w:tmpl w:val="0DF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E3"/>
    <w:rsid w:val="000D4C74"/>
    <w:rsid w:val="000F239C"/>
    <w:rsid w:val="002064F3"/>
    <w:rsid w:val="00274141"/>
    <w:rsid w:val="003246B8"/>
    <w:rsid w:val="0032656F"/>
    <w:rsid w:val="00377568"/>
    <w:rsid w:val="00421CE3"/>
    <w:rsid w:val="004F099A"/>
    <w:rsid w:val="005A0A91"/>
    <w:rsid w:val="006E6A86"/>
    <w:rsid w:val="00723AE3"/>
    <w:rsid w:val="007B1DA3"/>
    <w:rsid w:val="00802749"/>
    <w:rsid w:val="008461D4"/>
    <w:rsid w:val="009419D7"/>
    <w:rsid w:val="00A34D3F"/>
    <w:rsid w:val="00A65D0C"/>
    <w:rsid w:val="00B64A19"/>
    <w:rsid w:val="00CF3418"/>
    <w:rsid w:val="00D607B6"/>
    <w:rsid w:val="00D63906"/>
    <w:rsid w:val="00E35586"/>
    <w:rsid w:val="00ED1375"/>
    <w:rsid w:val="00E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0C8E-5045-41AA-AB7E-9927E8C9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4C74"/>
    <w:rPr>
      <w:lang w:val="pt-BR"/>
    </w:rPr>
  </w:style>
  <w:style w:type="paragraph" w:styleId="Ttulo1">
    <w:name w:val="heading 1"/>
    <w:basedOn w:val="Normal"/>
    <w:uiPriority w:val="1"/>
    <w:qFormat/>
    <w:rsid w:val="000D4C74"/>
    <w:pPr>
      <w:ind w:left="348" w:hanging="235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C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4C74"/>
    <w:pPr>
      <w:spacing w:before="119"/>
      <w:ind w:left="113"/>
    </w:pPr>
    <w:rPr>
      <w:rFonts w:ascii="Garamond" w:eastAsia="Garamond" w:hAnsi="Garamond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C74"/>
  </w:style>
  <w:style w:type="paragraph" w:customStyle="1" w:styleId="TableParagraph">
    <w:name w:val="Table Paragraph"/>
    <w:basedOn w:val="Normal"/>
    <w:uiPriority w:val="1"/>
    <w:qFormat/>
    <w:rsid w:val="000D4C74"/>
  </w:style>
  <w:style w:type="paragraph" w:styleId="Textodebalo">
    <w:name w:val="Balloon Text"/>
    <w:basedOn w:val="Normal"/>
    <w:link w:val="TextodebaloChar"/>
    <w:uiPriority w:val="99"/>
    <w:semiHidden/>
    <w:unhideWhenUsed/>
    <w:rsid w:val="0080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047/2010</vt:lpstr>
    </vt:vector>
  </TitlesOfParts>
  <Company>AMR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047/2010</dc:title>
  <dc:creator>Cefetet Química</dc:creator>
  <cp:lastModifiedBy>Adriana Mesquita Rigueira</cp:lastModifiedBy>
  <cp:revision>3</cp:revision>
  <dcterms:created xsi:type="dcterms:W3CDTF">2017-06-29T21:43:00Z</dcterms:created>
  <dcterms:modified xsi:type="dcterms:W3CDTF">2017-06-29T21:44:00Z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2017-06-14T00:00:00Z</vt:filetime>
  </property>
</Properties>
</file>