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487A" w14:textId="1FE87E8A" w:rsidR="00424E6C" w:rsidRDefault="00424E6C" w:rsidP="00EE0DB7">
      <w:pPr>
        <w:pStyle w:val="Ttulo2"/>
      </w:pPr>
      <w:bookmarkStart w:id="0" w:name="Proposta_de_alteracao_curricular"/>
      <w:r>
        <w:t>Anexo IV</w:t>
      </w:r>
      <w:bookmarkEnd w:id="0"/>
      <w:r>
        <w:t xml:space="preserve"> da Instrução Normativa PROEN/IFRJ nº 16, </w:t>
      </w:r>
      <w:r w:rsidR="00AF378D">
        <w:t>de 06 de setembro de 2022</w:t>
      </w:r>
      <w:r w:rsidR="00EE0DB7">
        <w:br/>
      </w:r>
      <w:r>
        <w:t>PROPOSTA DE ALTERAÇÃO CURRICULAR</w:t>
      </w:r>
    </w:p>
    <w:p w14:paraId="17EA67FC" w14:textId="77777777" w:rsidR="00424E6C" w:rsidRDefault="00424E6C" w:rsidP="00424E6C">
      <w:pPr>
        <w:ind w:left="-284"/>
        <w:jc w:val="center"/>
        <w:rPr>
          <w:b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4"/>
        <w:gridCol w:w="3271"/>
      </w:tblGrid>
      <w:tr w:rsidR="00424E6C" w14:paraId="289B8C6C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16A3E52C" w14:textId="77777777" w:rsidR="00424E6C" w:rsidRDefault="00424E6C">
            <w:pPr>
              <w:jc w:val="center"/>
              <w:rPr>
                <w:b/>
              </w:rPr>
            </w:pPr>
            <w:r>
              <w:rPr>
                <w:b/>
              </w:rPr>
              <w:t>DADOS GERAIS</w:t>
            </w:r>
          </w:p>
        </w:tc>
      </w:tr>
      <w:tr w:rsidR="00424E6C" w14:paraId="7633953E" w14:textId="77777777" w:rsidTr="00EE0DB7">
        <w:trPr>
          <w:jc w:val="center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D0FD" w14:textId="77777777" w:rsidR="00424E6C" w:rsidRDefault="00424E6C">
            <w:pPr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C7E3B" w14:textId="77777777" w:rsidR="00424E6C" w:rsidRDefault="00424E6C">
            <w:pPr>
              <w:rPr>
                <w:b/>
              </w:rPr>
            </w:pPr>
            <w:r>
              <w:rPr>
                <w:b/>
              </w:rPr>
              <w:t>ESTRUTURA CURRICULAR VIGENTE: 20__/__</w:t>
            </w:r>
          </w:p>
        </w:tc>
      </w:tr>
      <w:tr w:rsidR="00424E6C" w14:paraId="4C8E350C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5672" w14:textId="77777777" w:rsidR="00424E6C" w:rsidRDefault="00424E6C">
            <w:pPr>
              <w:rPr>
                <w:b/>
              </w:rPr>
            </w:pPr>
            <w:r w:rsidRPr="00AB2064">
              <w:rPr>
                <w:b/>
                <w:i/>
              </w:rPr>
              <w:t>CAMPUS</w:t>
            </w:r>
            <w:r>
              <w:rPr>
                <w:b/>
              </w:rPr>
              <w:t>:</w:t>
            </w:r>
          </w:p>
        </w:tc>
      </w:tr>
      <w:tr w:rsidR="00424E6C" w14:paraId="3DF9168A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DAD7" w14:textId="77777777" w:rsidR="00424E6C" w:rsidRDefault="00424E6C">
            <w:pPr>
              <w:rPr>
                <w:b/>
              </w:rPr>
            </w:pPr>
            <w:r>
              <w:rPr>
                <w:b/>
              </w:rPr>
              <w:t xml:space="preserve">PREVISÃO DE INÍCIO DE VIGÊNCIA DA PROPOSTA: </w:t>
            </w:r>
            <w:r>
              <w:t>Semestre Letivo 20XX.X</w:t>
            </w:r>
          </w:p>
        </w:tc>
      </w:tr>
      <w:tr w:rsidR="00424E6C" w14:paraId="6693E623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7AF6" w14:textId="77777777" w:rsidR="00424E6C" w:rsidRDefault="00424E6C">
            <w:pPr>
              <w:rPr>
                <w:b/>
              </w:rPr>
            </w:pPr>
            <w:r>
              <w:rPr>
                <w:b/>
              </w:rPr>
              <w:t xml:space="preserve">NÚCLEO DOCENTE ESTRUTURANTE: </w:t>
            </w:r>
            <w:r>
              <w:t>(Nome dos membros e número da Portaria de nomeação)</w:t>
            </w:r>
          </w:p>
        </w:tc>
      </w:tr>
      <w:tr w:rsidR="00424E6C" w14:paraId="79AD53A7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0C473" w14:textId="77777777" w:rsidR="00424E6C" w:rsidRDefault="00424E6C">
            <w:pPr>
              <w:rPr>
                <w:b/>
              </w:rPr>
            </w:pPr>
            <w:r>
              <w:rPr>
                <w:b/>
              </w:rPr>
              <w:t xml:space="preserve">APRECIADO PELO COLEGIADO DO CURSO EM: </w:t>
            </w:r>
            <w:r>
              <w:t>XX/XX/XXXX</w:t>
            </w:r>
            <w:r>
              <w:rPr>
                <w:b/>
              </w:rPr>
              <w:t xml:space="preserve"> </w:t>
            </w:r>
            <w:r>
              <w:t>(Anexar ao processo de a Ata de aprovação)</w:t>
            </w:r>
          </w:p>
        </w:tc>
      </w:tr>
      <w:tr w:rsidR="00424E6C" w14:paraId="09FA6D48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32BF" w14:textId="77777777" w:rsidR="00424E6C" w:rsidRDefault="00424E6C">
            <w:pPr>
              <w:rPr>
                <w:b/>
              </w:rPr>
            </w:pPr>
            <w:r>
              <w:rPr>
                <w:b/>
              </w:rPr>
              <w:t xml:space="preserve">APRECIADO PELO CONSELHO DE </w:t>
            </w:r>
            <w:r w:rsidRPr="00AB2064">
              <w:rPr>
                <w:b/>
                <w:i/>
              </w:rPr>
              <w:t>CAMPUS</w:t>
            </w:r>
            <w:r>
              <w:rPr>
                <w:b/>
              </w:rPr>
              <w:t xml:space="preserve"> EM: </w:t>
            </w:r>
            <w:r>
              <w:t>XX/XX/XXXX</w:t>
            </w:r>
            <w:r>
              <w:rPr>
                <w:b/>
              </w:rPr>
              <w:t xml:space="preserve"> </w:t>
            </w:r>
            <w:r>
              <w:t>(Anexar ao processo a ata de aprovação)</w:t>
            </w:r>
            <w:r>
              <w:rPr>
                <w:b/>
              </w:rPr>
              <w:t xml:space="preserve"> </w:t>
            </w:r>
          </w:p>
        </w:tc>
      </w:tr>
      <w:tr w:rsidR="00424E6C" w14:paraId="7A5CB622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673F16DB" w14:textId="77777777" w:rsidR="00424E6C" w:rsidRDefault="00424E6C">
            <w:pPr>
              <w:jc w:val="center"/>
              <w:rPr>
                <w:b/>
              </w:rPr>
            </w:pPr>
            <w:r>
              <w:rPr>
                <w:b/>
              </w:rPr>
              <w:t>JUSTIFICATIVA DA ALTERAÇÃO</w:t>
            </w:r>
          </w:p>
        </w:tc>
      </w:tr>
      <w:tr w:rsidR="00424E6C" w14:paraId="24B1A9DA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29BE" w14:textId="77777777" w:rsidR="00424E6C" w:rsidRDefault="00424E6C">
            <w:r>
              <w:t>Amparar a proposta na legislação educacional vigente e indicadores de gestão (</w:t>
            </w:r>
            <w:proofErr w:type="spellStart"/>
            <w:r>
              <w:t>autoavaliação</w:t>
            </w:r>
            <w:proofErr w:type="spellEnd"/>
            <w:r>
              <w:t xml:space="preserve"> de curso; relatórios de reconhecimento/renovação de reconhecimento, Relatório CPA, dentre outros)</w:t>
            </w:r>
          </w:p>
          <w:p w14:paraId="6D822D5F" w14:textId="77777777" w:rsidR="00424E6C" w:rsidRDefault="00424E6C"/>
          <w:p w14:paraId="36137D10" w14:textId="77777777" w:rsidR="00424E6C" w:rsidRDefault="00424E6C"/>
        </w:tc>
      </w:tr>
      <w:tr w:rsidR="00424E6C" w14:paraId="4AD4E13F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4ECDDE45" w14:textId="77777777" w:rsidR="00424E6C" w:rsidRDefault="00424E6C">
            <w:pPr>
              <w:jc w:val="center"/>
              <w:rPr>
                <w:b/>
              </w:rPr>
            </w:pPr>
            <w:r>
              <w:rPr>
                <w:b/>
              </w:rPr>
              <w:t>ANÁLISE DE RECURSOS HUMANOS PARA IMPLANTAÇÃO DA PROPOSTA</w:t>
            </w:r>
          </w:p>
        </w:tc>
      </w:tr>
      <w:tr w:rsidR="00424E6C" w14:paraId="7E433306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021B" w14:textId="77777777" w:rsidR="00424E6C" w:rsidRDefault="00424E6C">
            <w:pPr>
              <w:rPr>
                <w:b/>
              </w:rPr>
            </w:pPr>
            <w:r>
              <w:rPr>
                <w:b/>
              </w:rPr>
              <w:t xml:space="preserve">NECESSIDADE DE RECURSOS HUMANOS?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SIM          (    ) NÃO</w:t>
            </w:r>
          </w:p>
          <w:p w14:paraId="0AA7A5F2" w14:textId="77777777" w:rsidR="00424E6C" w:rsidRDefault="00424E6C">
            <w:r>
              <w:rPr>
                <w:b/>
              </w:rPr>
              <w:t xml:space="preserve">Descrição e justificativa: </w:t>
            </w:r>
            <w:r>
              <w:t>(Em caso de resposta afirmativa, quantificar e descrever as necessidades)</w:t>
            </w:r>
          </w:p>
          <w:p w14:paraId="5C95EA1D" w14:textId="77777777" w:rsidR="00424E6C" w:rsidRDefault="00424E6C">
            <w:pPr>
              <w:rPr>
                <w:b/>
              </w:rPr>
            </w:pPr>
          </w:p>
        </w:tc>
      </w:tr>
      <w:tr w:rsidR="00424E6C" w14:paraId="48F01A37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73095ADF" w14:textId="77777777" w:rsidR="00424E6C" w:rsidRDefault="00424E6C">
            <w:pPr>
              <w:jc w:val="center"/>
              <w:rPr>
                <w:b/>
              </w:rPr>
            </w:pPr>
            <w:r>
              <w:rPr>
                <w:b/>
              </w:rPr>
              <w:t>ANÁLISE DE RECURSOS MATERIAIS PARA IMPLANTAÇÃO DA PROPOSTA</w:t>
            </w:r>
          </w:p>
        </w:tc>
      </w:tr>
      <w:tr w:rsidR="00424E6C" w14:paraId="335E511A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9DE7" w14:textId="77777777" w:rsidR="00424E6C" w:rsidRDefault="00424E6C">
            <w:pPr>
              <w:rPr>
                <w:b/>
              </w:rPr>
            </w:pPr>
            <w:r>
              <w:rPr>
                <w:b/>
              </w:rPr>
              <w:t xml:space="preserve">NECESSIDADE DE AQUISIÇÃO DE RECURSOS MATERIAIS?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SIM          (    ) NÃO</w:t>
            </w:r>
          </w:p>
          <w:p w14:paraId="03F86C4E" w14:textId="77777777" w:rsidR="00424E6C" w:rsidRDefault="00424E6C">
            <w:pPr>
              <w:rPr>
                <w:b/>
              </w:rPr>
            </w:pPr>
            <w:r>
              <w:rPr>
                <w:b/>
              </w:rPr>
              <w:t xml:space="preserve">NECESSIDADE DE CONTRUÇÃO E/OU ADAPTAÇÃO DE AMBIENTES EDUCACIONAIS? </w:t>
            </w:r>
          </w:p>
          <w:p w14:paraId="6C5FA774" w14:textId="77777777" w:rsidR="00424E6C" w:rsidRDefault="00424E6C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SIM          (    ) NÃO</w:t>
            </w:r>
          </w:p>
          <w:p w14:paraId="2CA7F30B" w14:textId="77777777" w:rsidR="00424E6C" w:rsidRDefault="00424E6C">
            <w:pPr>
              <w:rPr>
                <w:b/>
              </w:rPr>
            </w:pPr>
          </w:p>
          <w:p w14:paraId="4223C809" w14:textId="77777777" w:rsidR="00424E6C" w:rsidRDefault="00424E6C">
            <w:r>
              <w:rPr>
                <w:b/>
              </w:rPr>
              <w:t xml:space="preserve">Descrição e justificativa: </w:t>
            </w:r>
            <w:r>
              <w:t>(Em caso de resposta afirmativa, quantificar e descrever as necessidades)</w:t>
            </w:r>
          </w:p>
          <w:p w14:paraId="19C84727" w14:textId="77777777" w:rsidR="00424E6C" w:rsidRDefault="00424E6C"/>
        </w:tc>
      </w:tr>
      <w:tr w:rsidR="00424E6C" w14:paraId="4E9EC984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445A132F" w14:textId="77777777" w:rsidR="00424E6C" w:rsidRDefault="00424E6C">
            <w:pPr>
              <w:jc w:val="center"/>
              <w:rPr>
                <w:b/>
              </w:rPr>
            </w:pPr>
            <w:r>
              <w:rPr>
                <w:b/>
              </w:rPr>
              <w:t>CRONOGRAMA DE IMPLANTAÇÃO</w:t>
            </w:r>
          </w:p>
        </w:tc>
      </w:tr>
      <w:tr w:rsidR="00424E6C" w14:paraId="0EEA00AF" w14:textId="77777777" w:rsidTr="00EE0DB7">
        <w:trPr>
          <w:jc w:val="center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A5D2" w14:textId="77777777" w:rsidR="00424E6C" w:rsidRDefault="00424E6C">
            <w:r>
              <w:t xml:space="preserve">(Considerar a disponibilidade de recursos humanos e materiais necessários à implantação da proposta) </w:t>
            </w:r>
          </w:p>
          <w:p w14:paraId="39D72D1A" w14:textId="77777777" w:rsidR="00424E6C" w:rsidRDefault="00424E6C">
            <w:pPr>
              <w:rPr>
                <w:b/>
              </w:rPr>
            </w:pPr>
          </w:p>
        </w:tc>
      </w:tr>
    </w:tbl>
    <w:p w14:paraId="2A2C6C8E" w14:textId="16737A20" w:rsidR="00324748" w:rsidRDefault="00324748" w:rsidP="008D4115">
      <w:pPr>
        <w:pStyle w:val="Ttulo2"/>
        <w:rPr>
          <w:sz w:val="22"/>
          <w:szCs w:val="22"/>
          <w:u w:val="single"/>
        </w:rPr>
      </w:pPr>
      <w:bookmarkStart w:id="1" w:name="_heading=h.6bcxipdne7be" w:colFirst="0" w:colLast="0"/>
      <w:bookmarkStart w:id="2" w:name="_heading=h.enfde6rouy3u" w:colFirst="0" w:colLast="0"/>
      <w:bookmarkStart w:id="3" w:name="_heading=h.9plttp4hhhar" w:colFirst="0" w:colLast="0"/>
      <w:bookmarkStart w:id="4" w:name="_heading=h.7nrh4ac3lo28" w:colFirst="0" w:colLast="0"/>
      <w:bookmarkStart w:id="5" w:name="_heading=h.24mgdcdf2531" w:colFirst="0" w:colLast="0"/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324748" w:rsidSect="00324748">
      <w:headerReference w:type="even" r:id="rId9"/>
      <w:headerReference w:type="default" r:id="rId10"/>
      <w:headerReference w:type="first" r:id="rId11"/>
      <w:pgSz w:w="11900" w:h="16840"/>
      <w:pgMar w:top="567" w:right="567" w:bottom="1134" w:left="567" w:header="567" w:footer="709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C154" w16cex:dateUtc="2022-08-22T11:48:00Z"/>
  <w16cex:commentExtensible w16cex:durableId="26ADBE36" w16cex:dateUtc="2022-08-22T11:35:00Z"/>
  <w16cex:commentExtensible w16cex:durableId="26ADC009" w16cex:dateUtc="2022-08-22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BFE645" w16cid:durableId="26B458C4"/>
  <w16cid:commentId w16cid:paraId="5B8663B6" w16cid:durableId="26ADC154"/>
  <w16cid:commentId w16cid:paraId="225CD43B" w16cid:durableId="26B458C6"/>
  <w16cid:commentId w16cid:paraId="2B6C656D" w16cid:durableId="26ADBE36"/>
  <w16cid:commentId w16cid:paraId="0E11FF71" w16cid:durableId="26ADC009"/>
  <w16cid:commentId w16cid:paraId="1C8D0E6B" w16cid:durableId="26AEF67F"/>
  <w16cid:commentId w16cid:paraId="3F3829E9" w16cid:durableId="26AEF680"/>
  <w16cid:commentId w16cid:paraId="19DF84E0" w16cid:durableId="26AEF681"/>
  <w16cid:commentId w16cid:paraId="1C246B4E" w16cid:durableId="26AEF682"/>
  <w16cid:commentId w16cid:paraId="77260563" w16cid:durableId="26AEF683"/>
  <w16cid:commentId w16cid:paraId="37E0D611" w16cid:durableId="26AEF684"/>
  <w16cid:commentId w16cid:paraId="0104B703" w16cid:durableId="26AEF685"/>
  <w16cid:commentId w16cid:paraId="576040F3" w16cid:durableId="26AEF686"/>
  <w16cid:commentId w16cid:paraId="5F1F549B" w16cid:durableId="26AEF687"/>
  <w16cid:commentId w16cid:paraId="3CC3B252" w16cid:durableId="26AEF688"/>
  <w16cid:commentId w16cid:paraId="0C64E937" w16cid:durableId="26AEF689"/>
  <w16cid:commentId w16cid:paraId="640A3BF2" w16cid:durableId="26AEF68A"/>
  <w16cid:commentId w16cid:paraId="5319995C" w16cid:durableId="26AEF68B"/>
  <w16cid:commentId w16cid:paraId="02649A6D" w16cid:durableId="26AEF6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93C6" w14:textId="77777777" w:rsidR="001066FE" w:rsidRDefault="001066FE">
      <w:pPr>
        <w:spacing w:after="0"/>
      </w:pPr>
      <w:r>
        <w:separator/>
      </w:r>
    </w:p>
  </w:endnote>
  <w:endnote w:type="continuationSeparator" w:id="0">
    <w:p w14:paraId="21C72509" w14:textId="77777777" w:rsidR="001066FE" w:rsidRDefault="00106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Helvetica Neue">
    <w:altName w:val="Arial"/>
    <w:panose1 w:val="02000A03050000090004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2693" w14:textId="77777777" w:rsidR="001066FE" w:rsidRDefault="001066FE">
      <w:pPr>
        <w:spacing w:after="0"/>
      </w:pPr>
      <w:r>
        <w:separator/>
      </w:r>
    </w:p>
  </w:footnote>
  <w:footnote w:type="continuationSeparator" w:id="0">
    <w:p w14:paraId="33BB4791" w14:textId="77777777" w:rsidR="001066FE" w:rsidRDefault="001066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511A" w14:textId="300E8322" w:rsidR="00531773" w:rsidRDefault="005317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37C97543" w:rsidR="00AB2064" w:rsidRDefault="00AB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71C51048" w:rsidR="00AB2064" w:rsidRPr="00A016F3" w:rsidRDefault="00AB2064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1C9E"/>
    <w:multiLevelType w:val="hybridMultilevel"/>
    <w:tmpl w:val="08C85B28"/>
    <w:lvl w:ilvl="0" w:tplc="9C30591A">
      <w:start w:val="1"/>
      <w:numFmt w:val="ordinal"/>
      <w:pStyle w:val="SemEspaamento"/>
      <w:lvlText w:val="Art. %1 "/>
      <w:lvlJc w:val="left"/>
      <w:pPr>
        <w:ind w:left="1920" w:hanging="360"/>
      </w:pPr>
      <w:rPr>
        <w:lang w:bidi="x-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4414"/>
    <w:multiLevelType w:val="multilevel"/>
    <w:tmpl w:val="8264C8B2"/>
    <w:lvl w:ilvl="0">
      <w:start w:val="10"/>
      <w:numFmt w:val="decimal"/>
      <w:pStyle w:val="Artigodezdgitos"/>
      <w:suff w:val="nothing"/>
      <w:lvlText w:val="Art. %1.  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lang w:bidi="x-none"/>
        <w:specVanish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156C"/>
    <w:rsid w:val="0000542F"/>
    <w:rsid w:val="00006F7B"/>
    <w:rsid w:val="000073AC"/>
    <w:rsid w:val="00014A3C"/>
    <w:rsid w:val="00016309"/>
    <w:rsid w:val="00016366"/>
    <w:rsid w:val="00017F9E"/>
    <w:rsid w:val="00032F09"/>
    <w:rsid w:val="000332FA"/>
    <w:rsid w:val="0003560C"/>
    <w:rsid w:val="00042218"/>
    <w:rsid w:val="00047771"/>
    <w:rsid w:val="00052291"/>
    <w:rsid w:val="00054A62"/>
    <w:rsid w:val="00054F99"/>
    <w:rsid w:val="0005630F"/>
    <w:rsid w:val="00060675"/>
    <w:rsid w:val="00062946"/>
    <w:rsid w:val="000677DC"/>
    <w:rsid w:val="00070E5F"/>
    <w:rsid w:val="00080577"/>
    <w:rsid w:val="000906AD"/>
    <w:rsid w:val="0009490E"/>
    <w:rsid w:val="000B15D4"/>
    <w:rsid w:val="000B1C8C"/>
    <w:rsid w:val="000B3F55"/>
    <w:rsid w:val="000B56A7"/>
    <w:rsid w:val="000C0DDA"/>
    <w:rsid w:val="000E0BC7"/>
    <w:rsid w:val="000E1E0D"/>
    <w:rsid w:val="000E65A0"/>
    <w:rsid w:val="001046BB"/>
    <w:rsid w:val="001066FE"/>
    <w:rsid w:val="0011177A"/>
    <w:rsid w:val="00113EA3"/>
    <w:rsid w:val="00115B79"/>
    <w:rsid w:val="0012316C"/>
    <w:rsid w:val="00123A51"/>
    <w:rsid w:val="0012533E"/>
    <w:rsid w:val="00127809"/>
    <w:rsid w:val="0013161D"/>
    <w:rsid w:val="0015000C"/>
    <w:rsid w:val="001539CF"/>
    <w:rsid w:val="00155029"/>
    <w:rsid w:val="001564AD"/>
    <w:rsid w:val="00164981"/>
    <w:rsid w:val="00166E2C"/>
    <w:rsid w:val="00187EC5"/>
    <w:rsid w:val="001A0618"/>
    <w:rsid w:val="001A0B68"/>
    <w:rsid w:val="001B1E69"/>
    <w:rsid w:val="001B53BC"/>
    <w:rsid w:val="001C10C3"/>
    <w:rsid w:val="001C7D85"/>
    <w:rsid w:val="001D48F3"/>
    <w:rsid w:val="001E66D1"/>
    <w:rsid w:val="001E717D"/>
    <w:rsid w:val="00205CAC"/>
    <w:rsid w:val="00217A45"/>
    <w:rsid w:val="00221B3E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9656C"/>
    <w:rsid w:val="002965A6"/>
    <w:rsid w:val="00296A5C"/>
    <w:rsid w:val="002A5C0D"/>
    <w:rsid w:val="002A6921"/>
    <w:rsid w:val="002C39A1"/>
    <w:rsid w:val="002C5C74"/>
    <w:rsid w:val="002D7BBC"/>
    <w:rsid w:val="002E4193"/>
    <w:rsid w:val="002F5523"/>
    <w:rsid w:val="002F7109"/>
    <w:rsid w:val="00311D27"/>
    <w:rsid w:val="00322CA7"/>
    <w:rsid w:val="003236C3"/>
    <w:rsid w:val="00324748"/>
    <w:rsid w:val="00325F31"/>
    <w:rsid w:val="00326B9A"/>
    <w:rsid w:val="003478FB"/>
    <w:rsid w:val="00351BC3"/>
    <w:rsid w:val="003607EE"/>
    <w:rsid w:val="003673DF"/>
    <w:rsid w:val="003717FA"/>
    <w:rsid w:val="00374E14"/>
    <w:rsid w:val="0037574C"/>
    <w:rsid w:val="00377150"/>
    <w:rsid w:val="00380415"/>
    <w:rsid w:val="003826D4"/>
    <w:rsid w:val="00385274"/>
    <w:rsid w:val="00387F73"/>
    <w:rsid w:val="003924EC"/>
    <w:rsid w:val="00394430"/>
    <w:rsid w:val="00397811"/>
    <w:rsid w:val="003A52D0"/>
    <w:rsid w:val="003A6EE5"/>
    <w:rsid w:val="003C57CE"/>
    <w:rsid w:val="003D13AB"/>
    <w:rsid w:val="003D779E"/>
    <w:rsid w:val="003E0A2C"/>
    <w:rsid w:val="003E48B5"/>
    <w:rsid w:val="003E6537"/>
    <w:rsid w:val="00411F34"/>
    <w:rsid w:val="00412CF7"/>
    <w:rsid w:val="004168ED"/>
    <w:rsid w:val="00424871"/>
    <w:rsid w:val="00424E6C"/>
    <w:rsid w:val="004313D6"/>
    <w:rsid w:val="00434342"/>
    <w:rsid w:val="00434FF5"/>
    <w:rsid w:val="004358A1"/>
    <w:rsid w:val="0044556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A4E5C"/>
    <w:rsid w:val="004B4C1C"/>
    <w:rsid w:val="004B7931"/>
    <w:rsid w:val="004C5B3D"/>
    <w:rsid w:val="004C5C8F"/>
    <w:rsid w:val="004D7262"/>
    <w:rsid w:val="004E6D3A"/>
    <w:rsid w:val="004F337A"/>
    <w:rsid w:val="004F4106"/>
    <w:rsid w:val="00502F20"/>
    <w:rsid w:val="00504210"/>
    <w:rsid w:val="00504A20"/>
    <w:rsid w:val="005234F7"/>
    <w:rsid w:val="00530045"/>
    <w:rsid w:val="00531773"/>
    <w:rsid w:val="00534935"/>
    <w:rsid w:val="00542B1C"/>
    <w:rsid w:val="00545599"/>
    <w:rsid w:val="0055136B"/>
    <w:rsid w:val="005603C6"/>
    <w:rsid w:val="00567BEE"/>
    <w:rsid w:val="00571366"/>
    <w:rsid w:val="0058189A"/>
    <w:rsid w:val="00590E3C"/>
    <w:rsid w:val="005A033B"/>
    <w:rsid w:val="005A5E66"/>
    <w:rsid w:val="005B254E"/>
    <w:rsid w:val="005B73CB"/>
    <w:rsid w:val="005C4EC8"/>
    <w:rsid w:val="005D2CE7"/>
    <w:rsid w:val="005D7FC6"/>
    <w:rsid w:val="005F3307"/>
    <w:rsid w:val="005F3C9D"/>
    <w:rsid w:val="005F40AE"/>
    <w:rsid w:val="005F54A1"/>
    <w:rsid w:val="005F6237"/>
    <w:rsid w:val="00605977"/>
    <w:rsid w:val="00621E3C"/>
    <w:rsid w:val="00623026"/>
    <w:rsid w:val="0062358F"/>
    <w:rsid w:val="006248D8"/>
    <w:rsid w:val="006312EC"/>
    <w:rsid w:val="006416C5"/>
    <w:rsid w:val="00642CF7"/>
    <w:rsid w:val="00645BF5"/>
    <w:rsid w:val="00647D69"/>
    <w:rsid w:val="00651351"/>
    <w:rsid w:val="006531C7"/>
    <w:rsid w:val="00655EF4"/>
    <w:rsid w:val="0067289E"/>
    <w:rsid w:val="00690B6F"/>
    <w:rsid w:val="006A5D21"/>
    <w:rsid w:val="006B3210"/>
    <w:rsid w:val="006B69C0"/>
    <w:rsid w:val="006C22F1"/>
    <w:rsid w:val="006C705A"/>
    <w:rsid w:val="006C7F04"/>
    <w:rsid w:val="006D1652"/>
    <w:rsid w:val="006E0BB0"/>
    <w:rsid w:val="006F53C9"/>
    <w:rsid w:val="006F65F1"/>
    <w:rsid w:val="0070140E"/>
    <w:rsid w:val="00706DBD"/>
    <w:rsid w:val="00707FE5"/>
    <w:rsid w:val="007205F0"/>
    <w:rsid w:val="00720AFF"/>
    <w:rsid w:val="00724E7A"/>
    <w:rsid w:val="00727070"/>
    <w:rsid w:val="00731D2A"/>
    <w:rsid w:val="00732E4D"/>
    <w:rsid w:val="007416C8"/>
    <w:rsid w:val="0074776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23B7"/>
    <w:rsid w:val="00813898"/>
    <w:rsid w:val="00817333"/>
    <w:rsid w:val="0081797D"/>
    <w:rsid w:val="008202F7"/>
    <w:rsid w:val="00832FE1"/>
    <w:rsid w:val="008466E3"/>
    <w:rsid w:val="00847DBB"/>
    <w:rsid w:val="00850E50"/>
    <w:rsid w:val="008513D0"/>
    <w:rsid w:val="00851D8E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B7159"/>
    <w:rsid w:val="008C4F38"/>
    <w:rsid w:val="008C72E9"/>
    <w:rsid w:val="008D1FC5"/>
    <w:rsid w:val="008D4115"/>
    <w:rsid w:val="008D74D3"/>
    <w:rsid w:val="008E074A"/>
    <w:rsid w:val="008E0DF2"/>
    <w:rsid w:val="008E510D"/>
    <w:rsid w:val="008F3444"/>
    <w:rsid w:val="008F3E42"/>
    <w:rsid w:val="008F6F69"/>
    <w:rsid w:val="008F78A4"/>
    <w:rsid w:val="0091016B"/>
    <w:rsid w:val="00916B95"/>
    <w:rsid w:val="00917658"/>
    <w:rsid w:val="009269D2"/>
    <w:rsid w:val="00936078"/>
    <w:rsid w:val="00936BAB"/>
    <w:rsid w:val="00940758"/>
    <w:rsid w:val="00951BCD"/>
    <w:rsid w:val="0095278D"/>
    <w:rsid w:val="009578D2"/>
    <w:rsid w:val="009641FE"/>
    <w:rsid w:val="009728D1"/>
    <w:rsid w:val="009749C6"/>
    <w:rsid w:val="00977D3F"/>
    <w:rsid w:val="009833B2"/>
    <w:rsid w:val="00985B6C"/>
    <w:rsid w:val="00986134"/>
    <w:rsid w:val="009B12B8"/>
    <w:rsid w:val="009C71FB"/>
    <w:rsid w:val="009D576C"/>
    <w:rsid w:val="00A016F3"/>
    <w:rsid w:val="00A028F3"/>
    <w:rsid w:val="00A0487C"/>
    <w:rsid w:val="00A07466"/>
    <w:rsid w:val="00A106B8"/>
    <w:rsid w:val="00A279CD"/>
    <w:rsid w:val="00A341DC"/>
    <w:rsid w:val="00A46B10"/>
    <w:rsid w:val="00A51A9A"/>
    <w:rsid w:val="00A61FD2"/>
    <w:rsid w:val="00A63B3A"/>
    <w:rsid w:val="00A703FF"/>
    <w:rsid w:val="00A71367"/>
    <w:rsid w:val="00A73ABA"/>
    <w:rsid w:val="00A75113"/>
    <w:rsid w:val="00A76D81"/>
    <w:rsid w:val="00A8619A"/>
    <w:rsid w:val="00A93CAA"/>
    <w:rsid w:val="00A96A2C"/>
    <w:rsid w:val="00A9737B"/>
    <w:rsid w:val="00AA185C"/>
    <w:rsid w:val="00AB2064"/>
    <w:rsid w:val="00AB35C1"/>
    <w:rsid w:val="00AB49EF"/>
    <w:rsid w:val="00AB5D43"/>
    <w:rsid w:val="00AC020F"/>
    <w:rsid w:val="00AD0F97"/>
    <w:rsid w:val="00AD1B20"/>
    <w:rsid w:val="00AD527B"/>
    <w:rsid w:val="00AE1EED"/>
    <w:rsid w:val="00AE230F"/>
    <w:rsid w:val="00AF378D"/>
    <w:rsid w:val="00B00E78"/>
    <w:rsid w:val="00B07B00"/>
    <w:rsid w:val="00B119DB"/>
    <w:rsid w:val="00B13CFB"/>
    <w:rsid w:val="00B25C41"/>
    <w:rsid w:val="00B2634E"/>
    <w:rsid w:val="00B32B52"/>
    <w:rsid w:val="00B335B0"/>
    <w:rsid w:val="00B35009"/>
    <w:rsid w:val="00B45198"/>
    <w:rsid w:val="00B5124C"/>
    <w:rsid w:val="00B535EC"/>
    <w:rsid w:val="00B568DE"/>
    <w:rsid w:val="00B65694"/>
    <w:rsid w:val="00B82E63"/>
    <w:rsid w:val="00B86959"/>
    <w:rsid w:val="00B873D0"/>
    <w:rsid w:val="00B967A0"/>
    <w:rsid w:val="00B97612"/>
    <w:rsid w:val="00BA0ED3"/>
    <w:rsid w:val="00BB2C1F"/>
    <w:rsid w:val="00BC081A"/>
    <w:rsid w:val="00BC1589"/>
    <w:rsid w:val="00BD0BA7"/>
    <w:rsid w:val="00BD65E4"/>
    <w:rsid w:val="00BD7C42"/>
    <w:rsid w:val="00BE4FA1"/>
    <w:rsid w:val="00BE5704"/>
    <w:rsid w:val="00BE607F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26D0A"/>
    <w:rsid w:val="00C3672E"/>
    <w:rsid w:val="00C47746"/>
    <w:rsid w:val="00C5266F"/>
    <w:rsid w:val="00C72448"/>
    <w:rsid w:val="00C8100D"/>
    <w:rsid w:val="00C91C69"/>
    <w:rsid w:val="00C93B0D"/>
    <w:rsid w:val="00C93D51"/>
    <w:rsid w:val="00CA5A09"/>
    <w:rsid w:val="00CB082E"/>
    <w:rsid w:val="00CB3937"/>
    <w:rsid w:val="00CC0876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352C5"/>
    <w:rsid w:val="00D43073"/>
    <w:rsid w:val="00D55A27"/>
    <w:rsid w:val="00D71FA0"/>
    <w:rsid w:val="00D72254"/>
    <w:rsid w:val="00D7408E"/>
    <w:rsid w:val="00D80CD5"/>
    <w:rsid w:val="00D918DA"/>
    <w:rsid w:val="00DA4370"/>
    <w:rsid w:val="00DB5D90"/>
    <w:rsid w:val="00DC0EAA"/>
    <w:rsid w:val="00DC53C3"/>
    <w:rsid w:val="00DD4542"/>
    <w:rsid w:val="00DD4B1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27FB8"/>
    <w:rsid w:val="00E419D3"/>
    <w:rsid w:val="00E41C87"/>
    <w:rsid w:val="00E46D0C"/>
    <w:rsid w:val="00E475C6"/>
    <w:rsid w:val="00E57CEF"/>
    <w:rsid w:val="00E65BDE"/>
    <w:rsid w:val="00E84650"/>
    <w:rsid w:val="00E8624D"/>
    <w:rsid w:val="00E93442"/>
    <w:rsid w:val="00E93FF4"/>
    <w:rsid w:val="00E96F06"/>
    <w:rsid w:val="00E9740D"/>
    <w:rsid w:val="00EC6C6E"/>
    <w:rsid w:val="00EE0DB7"/>
    <w:rsid w:val="00EE0F6E"/>
    <w:rsid w:val="00EF45AD"/>
    <w:rsid w:val="00EF4AAA"/>
    <w:rsid w:val="00EF568E"/>
    <w:rsid w:val="00F01218"/>
    <w:rsid w:val="00F01240"/>
    <w:rsid w:val="00F11BA7"/>
    <w:rsid w:val="00F16199"/>
    <w:rsid w:val="00F20556"/>
    <w:rsid w:val="00F22364"/>
    <w:rsid w:val="00F26C8C"/>
    <w:rsid w:val="00F37C22"/>
    <w:rsid w:val="00F41B83"/>
    <w:rsid w:val="00F4249D"/>
    <w:rsid w:val="00F51D3F"/>
    <w:rsid w:val="00F57CBC"/>
    <w:rsid w:val="00F61647"/>
    <w:rsid w:val="00F67B14"/>
    <w:rsid w:val="00F71C70"/>
    <w:rsid w:val="00F73DE1"/>
    <w:rsid w:val="00F75572"/>
    <w:rsid w:val="00F80531"/>
    <w:rsid w:val="00F8457B"/>
    <w:rsid w:val="00F87CBC"/>
    <w:rsid w:val="00F97815"/>
    <w:rsid w:val="00FA0ED6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48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qFormat/>
    <w:rsid w:val="0000156C"/>
    <w:pPr>
      <w:keepNext/>
      <w:keepLines/>
      <w:widowControl w:val="0"/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Ttulo1"/>
    <w:next w:val="Normal"/>
    <w:link w:val="Ttulo2Char"/>
    <w:unhideWhenUsed/>
    <w:qFormat/>
    <w:rsid w:val="00B97612"/>
    <w:pPr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AD0F97"/>
    <w:pPr>
      <w:keepNext/>
      <w:keepLines/>
      <w:widowControl w:val="0"/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AD0F97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77150"/>
    <w:pPr>
      <w:keepNext/>
      <w:keepLines/>
      <w:widowControl w:val="0"/>
      <w:numPr>
        <w:ilvl w:val="1"/>
        <w:numId w:val="1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77150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BE607F"/>
    <w:pPr>
      <w:keepNext/>
      <w:keepLines/>
      <w:widowControl w:val="0"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</w:pPr>
    <w:rPr>
      <w:iCs/>
    </w:r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BE607F"/>
    <w:rPr>
      <w:rFonts w:ascii="Carlito" w:hAnsi="Carlito"/>
      <w:iCs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E93442"/>
    <w:pPr>
      <w:widowControl w:val="0"/>
      <w:spacing w:after="0"/>
      <w:jc w:val="center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E93442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  <w:style w:type="character" w:customStyle="1" w:styleId="Ttulo1Char">
    <w:name w:val="Título 1 Char"/>
    <w:aliases w:val="Cap Char"/>
    <w:basedOn w:val="Fontepargpadro"/>
    <w:link w:val="Ttulo1"/>
    <w:rsid w:val="0000156C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rsid w:val="00850E50"/>
    <w:rPr>
      <w:rFonts w:ascii="Carlito" w:hAnsi="Carlito"/>
      <w:b/>
      <w:bCs/>
      <w:szCs w:val="48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89B5E0-3282-40FF-B913-4E2B8852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16 DE 23 DE SETEMBRO DE 2022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16 DE 23 DE SETEMBRO DE 2022</dc:title>
  <dc:creator>Alessandra Ciambarella Paulon;Pedro Lincoln de Souza Filho;Luana Ribeiro de Lima</dc:creator>
  <cp:lastModifiedBy>Pedro Lincoln de Souza Filho</cp:lastModifiedBy>
  <cp:revision>8</cp:revision>
  <cp:lastPrinted>2022-09-02T19:56:00Z</cp:lastPrinted>
  <dcterms:created xsi:type="dcterms:W3CDTF">2022-09-06T14:00:00Z</dcterms:created>
  <dcterms:modified xsi:type="dcterms:W3CDTF">2022-09-06T18:59:00Z</dcterms:modified>
</cp:coreProperties>
</file>