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0"/>
        <w:gridCol w:w="6644"/>
      </w:tblGrid>
      <w:tr w:rsidR="00D67692" w:rsidRPr="00726BA3" w:rsidTr="00113716">
        <w:tc>
          <w:tcPr>
            <w:tcW w:w="1065" w:type="pct"/>
          </w:tcPr>
          <w:p w:rsidR="00D67692" w:rsidRPr="00726BA3" w:rsidRDefault="00D67692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26BA3">
              <w:rPr>
                <w:rFonts w:ascii="Times New Roman" w:hAnsi="Times New Roman"/>
                <w:b/>
                <w:bCs/>
                <w:sz w:val="24"/>
                <w:szCs w:val="24"/>
              </w:rPr>
              <w:t>Mod</w:t>
            </w:r>
            <w:proofErr w:type="spellEnd"/>
            <w:r w:rsidRPr="00726B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935" w:type="pct"/>
          </w:tcPr>
          <w:p w:rsidR="00D67692" w:rsidRPr="00726BA3" w:rsidRDefault="00D67692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B49D1">
              <w:rPr>
                <w:rFonts w:ascii="Times New Roman" w:hAnsi="Times New Roman"/>
                <w:b/>
                <w:bCs/>
                <w:sz w:val="24"/>
                <w:szCs w:val="24"/>
              </w:rPr>
              <w:t>Geotecnologias aplicada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 ao planejamento do território</w:t>
            </w:r>
          </w:p>
        </w:tc>
      </w:tr>
      <w:tr w:rsidR="00D67692" w:rsidRPr="00126132" w:rsidTr="00113716">
        <w:tc>
          <w:tcPr>
            <w:tcW w:w="5000" w:type="pct"/>
            <w:gridSpan w:val="2"/>
          </w:tcPr>
          <w:p w:rsidR="00D67692" w:rsidRPr="00634ACC" w:rsidRDefault="00D67692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CC">
              <w:rPr>
                <w:rFonts w:ascii="Times New Roman" w:hAnsi="Times New Roman"/>
                <w:b/>
                <w:sz w:val="24"/>
                <w:szCs w:val="24"/>
              </w:rPr>
              <w:t xml:space="preserve">Carga horária: </w:t>
            </w:r>
            <w:r w:rsidRPr="00634ACC">
              <w:rPr>
                <w:rFonts w:ascii="Times New Roman" w:hAnsi="Times New Roman"/>
                <w:sz w:val="24"/>
                <w:szCs w:val="24"/>
              </w:rPr>
              <w:t>45h</w:t>
            </w:r>
          </w:p>
          <w:p w:rsidR="00D67692" w:rsidRPr="00634ACC" w:rsidRDefault="00D67692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CC">
              <w:rPr>
                <w:rFonts w:ascii="Times New Roman" w:hAnsi="Times New Roman"/>
                <w:b/>
                <w:sz w:val="24"/>
                <w:szCs w:val="24"/>
              </w:rPr>
              <w:t xml:space="preserve">Créditos: </w:t>
            </w:r>
            <w:r w:rsidRPr="00634AC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67692" w:rsidRPr="00634ACC" w:rsidRDefault="00D67692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ACC">
              <w:rPr>
                <w:rFonts w:ascii="Times New Roman" w:hAnsi="Times New Roman"/>
                <w:b/>
                <w:bCs/>
                <w:sz w:val="24"/>
                <w:szCs w:val="24"/>
              </w:rPr>
              <w:t>Objetivo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D67692" w:rsidRPr="00634ACC" w:rsidRDefault="00D67692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ACC">
              <w:rPr>
                <w:rFonts w:ascii="Times New Roman" w:hAnsi="Times New Roman"/>
                <w:bCs/>
                <w:sz w:val="24"/>
                <w:szCs w:val="24"/>
              </w:rPr>
              <w:t>Discutir, analisar e aplicar os fundamentos conceituais das diversas tecnologias de informações espaciais no planejamento urbano e rural.</w:t>
            </w:r>
          </w:p>
          <w:p w:rsidR="00D67692" w:rsidRPr="00634ACC" w:rsidRDefault="00D67692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ACC">
              <w:rPr>
                <w:rFonts w:ascii="Times New Roman" w:hAnsi="Times New Roman"/>
                <w:b/>
                <w:bCs/>
                <w:sz w:val="24"/>
                <w:szCs w:val="24"/>
              </w:rPr>
              <w:t>Ementa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D67692" w:rsidRPr="00634ACC" w:rsidRDefault="00D67692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ACC">
              <w:rPr>
                <w:rFonts w:ascii="Times New Roman" w:hAnsi="Times New Roman"/>
                <w:bCs/>
                <w:sz w:val="24"/>
                <w:szCs w:val="24"/>
              </w:rPr>
              <w:t>Princípios de cartografia, Sistema de Posicionamento Global, sensoriamento remoto e análise espacial. Estudo de casos de análise espacial aplicadas ao planejamento do desenvolvimento regional</w:t>
            </w:r>
            <w:r w:rsidRPr="00634AC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D67692" w:rsidRPr="00634ACC" w:rsidRDefault="00D67692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ACC">
              <w:rPr>
                <w:rFonts w:ascii="Times New Roman" w:hAnsi="Times New Roman"/>
                <w:b/>
                <w:bCs/>
                <w:sz w:val="24"/>
                <w:szCs w:val="24"/>
              </w:rPr>
              <w:t>Bibliografia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tbl>
            <w:tblPr>
              <w:tblW w:w="9531" w:type="dxa"/>
              <w:tblLook w:val="00A0" w:firstRow="1" w:lastRow="0" w:firstColumn="1" w:lastColumn="0" w:noHBand="0" w:noVBand="0"/>
            </w:tblPr>
            <w:tblGrid>
              <w:gridCol w:w="9531"/>
            </w:tblGrid>
            <w:tr w:rsidR="00D67692" w:rsidRPr="00126132" w:rsidTr="00113716">
              <w:tc>
                <w:tcPr>
                  <w:tcW w:w="9531" w:type="dxa"/>
                </w:tcPr>
                <w:p w:rsidR="00D67692" w:rsidRPr="00634ACC" w:rsidRDefault="00D67692" w:rsidP="00113716">
                  <w:pPr>
                    <w:spacing w:after="0" w:line="360" w:lineRule="auto"/>
                    <w:ind w:left="-108" w:right="88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>LORENZZETTI, J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 A. 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Princípios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ísicos de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ensoriamento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emoto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. São Paulo: Edgard </w:t>
                  </w:r>
                  <w:proofErr w:type="spellStart"/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>Blucher</w:t>
                  </w:r>
                  <w:proofErr w:type="spellEnd"/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>, 2015. 292p.</w:t>
                  </w:r>
                </w:p>
                <w:p w:rsidR="00D67692" w:rsidRPr="00634ACC" w:rsidRDefault="00D67692" w:rsidP="00113716">
                  <w:pPr>
                    <w:spacing w:after="0" w:line="360" w:lineRule="auto"/>
                    <w:ind w:left="-108" w:right="88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MOURA, A.C.M.  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Geoprocessamento na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g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estão e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lanejamento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u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rbano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>. 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 ed. Rio de Janeiro: </w:t>
                  </w:r>
                  <w:proofErr w:type="spellStart"/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>Interciência</w:t>
                  </w:r>
                  <w:proofErr w:type="spellEnd"/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>, 2014. 286p.</w:t>
                  </w:r>
                </w:p>
                <w:p w:rsidR="00D67692" w:rsidRPr="00634ACC" w:rsidRDefault="00D67692" w:rsidP="00113716">
                  <w:pPr>
                    <w:spacing w:after="0" w:line="360" w:lineRule="auto"/>
                    <w:ind w:left="-108" w:right="88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IBRAHIN, F.I.D. 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Introdução ao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g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eoprocessamento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mbiental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>. São Paulo: Érica, 2014. 128p.</w:t>
                  </w:r>
                </w:p>
                <w:p w:rsidR="00D67692" w:rsidRPr="00634ACC" w:rsidRDefault="00D67692" w:rsidP="00113716">
                  <w:pPr>
                    <w:spacing w:after="0" w:line="360" w:lineRule="auto"/>
                    <w:ind w:left="-108" w:right="88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>PETERS, E.L.; PANASOLO, A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Cadastro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mbiental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ural - CAR e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rograma de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egularização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mbiental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>. 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 ed. Curitiba: Juruá, 2014. 184p.</w:t>
                  </w:r>
                </w:p>
                <w:p w:rsidR="00D67692" w:rsidRPr="007A1DA6" w:rsidRDefault="00D67692" w:rsidP="00113716">
                  <w:pPr>
                    <w:spacing w:after="0" w:line="360" w:lineRule="auto"/>
                    <w:ind w:left="-108" w:right="88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AZEVEDO, A. 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Do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icenciamento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mbiental ao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adastro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mbiental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ural (CAR)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7A1DA6">
                    <w:rPr>
                      <w:rFonts w:ascii="Times New Roman" w:hAnsi="Times New Roman"/>
                      <w:sz w:val="24"/>
                      <w:szCs w:val="24"/>
                    </w:rPr>
                    <w:t xml:space="preserve">Rio de Janeiro: </w:t>
                  </w:r>
                  <w:proofErr w:type="spellStart"/>
                  <w:r w:rsidRPr="007A1DA6">
                    <w:rPr>
                      <w:rFonts w:ascii="Times New Roman" w:hAnsi="Times New Roman"/>
                      <w:sz w:val="24"/>
                      <w:szCs w:val="24"/>
                    </w:rPr>
                    <w:t>Garamond</w:t>
                  </w:r>
                  <w:proofErr w:type="spellEnd"/>
                  <w:r w:rsidRPr="007A1DA6">
                    <w:rPr>
                      <w:rFonts w:ascii="Times New Roman" w:hAnsi="Times New Roman"/>
                      <w:sz w:val="24"/>
                      <w:szCs w:val="24"/>
                    </w:rPr>
                    <w:t>, 2014. 212p.</w:t>
                  </w:r>
                </w:p>
                <w:p w:rsidR="00D67692" w:rsidRPr="00C529FD" w:rsidRDefault="00D67692" w:rsidP="00113716">
                  <w:pPr>
                    <w:spacing w:after="0" w:line="360" w:lineRule="auto"/>
                    <w:ind w:left="-108" w:right="88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A1DA6">
                    <w:rPr>
                      <w:rFonts w:ascii="Times New Roman" w:hAnsi="Times New Roman"/>
                      <w:sz w:val="24"/>
                      <w:szCs w:val="24"/>
                    </w:rPr>
                    <w:t xml:space="preserve">LOCH, C.; ERBA, D. A. </w:t>
                  </w:r>
                  <w:r w:rsidRPr="007A1D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Cadastro técnico </w:t>
                  </w:r>
                  <w:proofErr w:type="spellStart"/>
                  <w:r w:rsidRPr="007A1D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multifinalitário</w:t>
                  </w:r>
                  <w:proofErr w:type="spellEnd"/>
                  <w:r w:rsidRPr="007A1D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7A1DA6">
                    <w:rPr>
                      <w:rFonts w:ascii="Times New Roman" w:hAnsi="Times New Roman"/>
                      <w:sz w:val="24"/>
                      <w:szCs w:val="24"/>
                    </w:rPr>
                    <w:t xml:space="preserve">- rural e urbano. </w:t>
                  </w:r>
                  <w:r w:rsidRPr="00C529F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Cambridge: Lincoln Institute of Land Policy, 2007. 142p.</w:t>
                  </w:r>
                </w:p>
                <w:p w:rsidR="00D67692" w:rsidRPr="00634ACC" w:rsidRDefault="00D67692" w:rsidP="00113716">
                  <w:pPr>
                    <w:spacing w:after="0" w:line="360" w:lineRule="auto"/>
                    <w:ind w:left="-108" w:right="88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MUELLER, T.; SASSENRATH, </w:t>
                  </w:r>
                  <w:proofErr w:type="gramStart"/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G.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F. 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GIS</w:t>
                  </w:r>
                  <w:proofErr w:type="gramEnd"/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a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pplications in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a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griculture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: Conservation Planning. Boca Raton: CRC Press, 2015. 304p.  </w:t>
                  </w:r>
                </w:p>
                <w:p w:rsidR="00D67692" w:rsidRPr="00634ACC" w:rsidRDefault="00D67692" w:rsidP="00113716">
                  <w:pPr>
                    <w:spacing w:after="0" w:line="360" w:lineRule="auto"/>
                    <w:ind w:left="-108" w:right="88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THENKABAIL, P.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(Ed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). 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Land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re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sources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m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onitoring,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m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odeling, and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m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apping with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r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emote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ensing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 Boca Raton: CRC Press, 2015. 885p.</w:t>
                  </w:r>
                </w:p>
                <w:p w:rsidR="00D67692" w:rsidRPr="00634ACC" w:rsidRDefault="00D67692" w:rsidP="00113716">
                  <w:pPr>
                    <w:spacing w:after="0" w:line="360" w:lineRule="auto"/>
                    <w:ind w:left="-108" w:right="88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NETZBAND, M.; </w:t>
                  </w:r>
                  <w:proofErr w:type="gramStart"/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STEFANOV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,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W.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L.; REDMAN, C.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Ed.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). 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Applied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r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emote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ensing for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u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rban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p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lanning,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g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overnance and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ustainability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New York: Springer, 2010. 278p. </w:t>
                  </w:r>
                </w:p>
                <w:p w:rsidR="00D67692" w:rsidRDefault="00D67692" w:rsidP="00113716">
                  <w:pPr>
                    <w:spacing w:after="0" w:line="360" w:lineRule="auto"/>
                    <w:ind w:left="-108" w:right="88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MATTOS, C.; MIRANDA, J. R. Aplicação de técnicas de geoprocessamento para o planejamento e gestão da APA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unicipal de Campinas, SP. In: GIS BRASIL 97: Congresso e Feira para Usuários de Geoprocessamento, 1997, Paraná. 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Anais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... Curitiba: SAGRES, 1997.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>isponível em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&lt;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>http://ainfo.cnptia.embrapa.br/digital/b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itstream/item/108808/1/1346.pdf&gt;. Acesso em: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 maio 2016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67692" w:rsidRPr="008B7C22" w:rsidRDefault="00D67692" w:rsidP="00113716">
                  <w:pPr>
                    <w:spacing w:after="0" w:line="360" w:lineRule="auto"/>
                    <w:ind w:left="-108" w:right="88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1DA6">
                    <w:rPr>
                      <w:rFonts w:ascii="Times New Roman" w:hAnsi="Times New Roman"/>
                      <w:sz w:val="24"/>
                      <w:szCs w:val="24"/>
                    </w:rPr>
                    <w:t>PEREIRA, C. C.; LOCH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C.</w:t>
                  </w:r>
                  <w:r w:rsidRPr="007A1DA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A1DA6">
                    <w:rPr>
                      <w:rFonts w:ascii="Times New Roman" w:hAnsi="Times New Roman"/>
                      <w:sz w:val="24"/>
                      <w:szCs w:val="24"/>
                    </w:rPr>
                    <w:t xml:space="preserve">A importância do Cadastro Técnico </w:t>
                  </w:r>
                  <w:proofErr w:type="spellStart"/>
                  <w:r w:rsidRPr="007A1DA6">
                    <w:rPr>
                      <w:rFonts w:ascii="Times New Roman" w:hAnsi="Times New Roman"/>
                      <w:sz w:val="24"/>
                      <w:szCs w:val="24"/>
                    </w:rPr>
                    <w:t>Multifinalitário</w:t>
                  </w:r>
                  <w:proofErr w:type="spellEnd"/>
                  <w:r w:rsidRPr="007A1DA6">
                    <w:rPr>
                      <w:rFonts w:ascii="Times New Roman" w:hAnsi="Times New Roman"/>
                      <w:sz w:val="24"/>
                      <w:szCs w:val="24"/>
                    </w:rPr>
                    <w:t xml:space="preserve"> para elaboração de Planos Diretores.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In: </w:t>
                  </w:r>
                  <w:r w:rsidRPr="007A1DA6">
                    <w:rPr>
                      <w:rFonts w:ascii="Times New Roman" w:hAnsi="Times New Roman"/>
                      <w:sz w:val="24"/>
                      <w:szCs w:val="24"/>
                    </w:rPr>
                    <w:t>SEMINÁRIO INTERNACIONAL DA LARES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7.,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2008, São Paulo.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Anais...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São Paulo: LARES, 1997. Disponível em: &lt;</w:t>
                  </w:r>
                  <w:r w:rsidRPr="008B7C22">
                    <w:rPr>
                      <w:rFonts w:ascii="Times New Roman" w:hAnsi="Times New Roman"/>
                      <w:sz w:val="24"/>
                      <w:szCs w:val="24"/>
                    </w:rPr>
                    <w:t>http://lares.org.br/2008/img/Artigo042-Pereira.pdf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&gt;. Acesso em: 08 jun. 2016.</w:t>
                  </w:r>
                </w:p>
                <w:p w:rsidR="00D67692" w:rsidRPr="00634ACC" w:rsidRDefault="00D67692" w:rsidP="00113716">
                  <w:pPr>
                    <w:spacing w:after="0" w:line="360" w:lineRule="auto"/>
                    <w:ind w:left="-108" w:right="88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>FARINA, F.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C. Abordagem sobre as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écnicas de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eoprocessamento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plicadas ao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lanejamento e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estão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rbana. 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Cad. EBAPE.BR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 Rio de Janeiro, v.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>4, n.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4, p. 01-16,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ec.  2006 .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>isponível em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 &lt;http://www.scielo.br/scielo.php?script=sci_arttext&amp;pid=S1679-39512006000400007&amp;lng=en&amp;n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rm=iso&gt;. Acesso em: 02 jun. 2016.</w:t>
                  </w:r>
                </w:p>
                <w:p w:rsidR="00D67692" w:rsidRPr="00634ACC" w:rsidRDefault="00D67692" w:rsidP="00113716">
                  <w:pPr>
                    <w:spacing w:after="0" w:line="360" w:lineRule="auto"/>
                    <w:ind w:left="-108" w:right="88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CAMPOS, S. et al. Sensoriamento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emoto e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eoprocessamento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plicados ao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so da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erra em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>icrobacias</w:t>
                  </w:r>
                  <w:proofErr w:type="spellEnd"/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idrográficas, Botucatu - SP. 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Eng. Agrícola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 Botucatu, v. 24, n. 2, p. 431-435,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ago.  2004.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>isponível em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 &lt;http://www.scielo.br/scielo.php?script=sci_arttext&amp;pid=S0100-69162004000200023&amp;lng=pt&amp;nrm=iso&gt;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Acesso em: 10 jun. 2016.</w:t>
                  </w:r>
                </w:p>
                <w:p w:rsidR="00D67692" w:rsidRPr="00634ACC" w:rsidRDefault="00D67692" w:rsidP="00113716">
                  <w:pPr>
                    <w:spacing w:after="0" w:line="360" w:lineRule="auto"/>
                    <w:ind w:left="-108" w:right="88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06ED">
                    <w:rPr>
                      <w:rFonts w:ascii="Times New Roman" w:hAnsi="Times New Roman"/>
                      <w:sz w:val="24"/>
                      <w:szCs w:val="24"/>
                    </w:rPr>
                    <w:t xml:space="preserve">POELKING, E. L. et al. 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Sistema de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nformação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eográfica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plicado ao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evantamento de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olos e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ptidão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grícola das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erras como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ubsídios para 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lanejamento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mbiental do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unicípio de </w:t>
                  </w:r>
                  <w:proofErr w:type="spellStart"/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>Itaara</w:t>
                  </w:r>
                  <w:proofErr w:type="spellEnd"/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, RS. 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Rev. Árvore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, Viçosa, v. 39, n. 2, p. 215-223,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abr. 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D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>isponível em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 &lt;http://www.scielo.br/scielo.php?script=sci_arttext&amp;pid=S0100-67622015000200215&amp;lng=en&amp;nrm=iso&gt;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Acesso em: 11 jun. 2016.</w:t>
                  </w:r>
                </w:p>
                <w:p w:rsidR="00D67692" w:rsidRPr="000A7AA6" w:rsidRDefault="00D67692" w:rsidP="00113716">
                  <w:pPr>
                    <w:spacing w:after="0" w:line="360" w:lineRule="auto"/>
                    <w:ind w:left="-108" w:right="88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>MENEZES, M.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D. et al. Levantamento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edológico e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istema de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nformações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eográficas na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valiação do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so das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erras em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>ub-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>acia</w:t>
                  </w:r>
                  <w:proofErr w:type="spellEnd"/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</w:rPr>
                    <w:t xml:space="preserve">idrográfica de Minas Gerais. </w:t>
                  </w:r>
                  <w:r w:rsidRPr="004350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Ciênc. </w:t>
                  </w:r>
                  <w:proofErr w:type="spellStart"/>
                  <w:proofErr w:type="gramStart"/>
                  <w:r w:rsidRPr="004350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agrotec</w:t>
                  </w:r>
                  <w:proofErr w:type="spellEnd"/>
                  <w:r w:rsidRPr="00435088">
                    <w:rPr>
                      <w:rFonts w:ascii="Times New Roman" w:hAnsi="Times New Roman"/>
                      <w:sz w:val="24"/>
                      <w:szCs w:val="24"/>
                    </w:rPr>
                    <w:t>.,</w:t>
                  </w:r>
                  <w:proofErr w:type="gramEnd"/>
                  <w:r w:rsidRPr="00435088">
                    <w:rPr>
                      <w:rFonts w:ascii="Times New Roman" w:hAnsi="Times New Roman"/>
                      <w:sz w:val="24"/>
                      <w:szCs w:val="24"/>
                    </w:rPr>
                    <w:t xml:space="preserve">  Lavras ,  v. 33, n. 6, p. 1544-1553, dez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435088">
                    <w:rPr>
                      <w:rFonts w:ascii="Times New Roman" w:hAnsi="Times New Roman"/>
                      <w:sz w:val="24"/>
                      <w:szCs w:val="24"/>
                    </w:rPr>
                    <w:t>2009. Disponível em: &lt;http://www.scielo.br/scielo.php?script=sci_arttext&amp;pid=S1413-70542009000600013&amp;lng=en&amp;nrm=iso&gt;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0A7AA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Acesso</w:t>
                  </w:r>
                  <w:proofErr w:type="spellEnd"/>
                  <w:r w:rsidRPr="000A7AA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A7AA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em</w:t>
                  </w:r>
                  <w:proofErr w:type="spellEnd"/>
                  <w:r w:rsidRPr="000A7AA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: 10 jun. 2016.</w:t>
                  </w:r>
                </w:p>
                <w:p w:rsidR="00D67692" w:rsidRPr="00634ACC" w:rsidRDefault="00D67692" w:rsidP="00113716">
                  <w:pPr>
                    <w:spacing w:after="0" w:line="360" w:lineRule="auto"/>
                    <w:ind w:left="-108" w:right="88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WOODCOCK, C.E.; STRAHLER, A.H.; FRANKLIN, J. Remote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ensing for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and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anagement and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lanning. 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Environmental Management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New </w:t>
                  </w:r>
                  <w:proofErr w:type="gramStart"/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York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,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7, n.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3, p.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223-238. 1983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:rsidR="00D67692" w:rsidRPr="007A1DA6" w:rsidRDefault="00D67692" w:rsidP="00113716">
                  <w:pPr>
                    <w:spacing w:after="0" w:line="360" w:lineRule="auto"/>
                    <w:ind w:left="-108" w:right="88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THONGTHAP, C.; EIUMNOH, A. Analysis of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and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se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ch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ange for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ood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ecurity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lanning in Mae </w:t>
                  </w:r>
                  <w:proofErr w:type="spellStart"/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Tun</w:t>
                  </w:r>
                  <w:proofErr w:type="spellEnd"/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Watershed, Thailand: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pplications of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emote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ensing and GIS, </w:t>
                  </w:r>
                  <w:r w:rsidRPr="00634AC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Geographic Information Sciences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: A Journal of the Association of Chinese Professionals in Geographic Information Systems, v.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7, n.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2, p.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105-112, 2001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r w:rsidRPr="007A1DA6">
                    <w:rPr>
                      <w:rFonts w:ascii="Times New Roman" w:hAnsi="Times New Roman"/>
                      <w:sz w:val="24"/>
                      <w:szCs w:val="24"/>
                    </w:rPr>
                    <w:t xml:space="preserve">Disponível </w:t>
                  </w:r>
                  <w:r w:rsidRPr="007A1DA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em: &lt;http://www.tandfonline.com/doi/abs/10.1080/10824000109480561&gt;. Acesso em: 14 jun. 2016.</w:t>
                  </w:r>
                </w:p>
                <w:p w:rsidR="00D67692" w:rsidRPr="00126132" w:rsidRDefault="00D67692" w:rsidP="00113716">
                  <w:pPr>
                    <w:spacing w:after="0" w:line="360" w:lineRule="auto"/>
                    <w:ind w:left="-108" w:right="88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HOALST-PULLEN, N.; PATTERSON, M. W. Applications and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rends of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emote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ensing in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rofessional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rban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</w:t>
                  </w:r>
                  <w:r w:rsidRPr="00634AC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lanning. </w:t>
                  </w:r>
                  <w:proofErr w:type="spellStart"/>
                  <w:r w:rsidRPr="001261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Geography</w:t>
                  </w:r>
                  <w:proofErr w:type="spellEnd"/>
                  <w:r w:rsidRPr="001261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61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Compass</w:t>
                  </w:r>
                  <w:proofErr w:type="spellEnd"/>
                  <w:r w:rsidRPr="00126132">
                    <w:rPr>
                      <w:rFonts w:ascii="Times New Roman" w:hAnsi="Times New Roman"/>
                      <w:sz w:val="24"/>
                      <w:szCs w:val="24"/>
                    </w:rPr>
                    <w:t xml:space="preserve">, v. 5, n. 5, p. 249–261, </w:t>
                  </w:r>
                  <w:proofErr w:type="spellStart"/>
                  <w:r w:rsidRPr="00126132">
                    <w:rPr>
                      <w:rFonts w:ascii="Times New Roman" w:hAnsi="Times New Roman"/>
                      <w:sz w:val="24"/>
                      <w:szCs w:val="24"/>
                    </w:rPr>
                    <w:t>may</w:t>
                  </w:r>
                  <w:proofErr w:type="spellEnd"/>
                  <w:r w:rsidRPr="00126132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2011. </w:t>
                  </w:r>
                </w:p>
              </w:tc>
            </w:tr>
          </w:tbl>
          <w:p w:rsidR="00D67692" w:rsidRPr="00126132" w:rsidRDefault="00D67692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A2670" w:rsidRDefault="001A2670">
      <w:bookmarkStart w:id="0" w:name="_GoBack"/>
      <w:bookmarkEnd w:id="0"/>
    </w:p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92"/>
    <w:rsid w:val="001A2670"/>
    <w:rsid w:val="00D6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60575-50B4-43B7-922A-182C684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69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Leite da Silva</dc:creator>
  <cp:keywords/>
  <dc:description/>
  <cp:lastModifiedBy>Tatiana Leite da Silva</cp:lastModifiedBy>
  <cp:revision>1</cp:revision>
  <dcterms:created xsi:type="dcterms:W3CDTF">2017-09-15T13:44:00Z</dcterms:created>
  <dcterms:modified xsi:type="dcterms:W3CDTF">2017-09-15T13:45:00Z</dcterms:modified>
</cp:coreProperties>
</file>