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TERMO DE COMPROMISSO DO PROPONENTE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right="-18.18897637795203" w:firstLine="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Declaro, para os devidos fins, que eu, “NOME COMPLETO”, siape xxxx, identidade Nº “XXXXXXXXX”, CPF Nº “XXX.XXX.XXX-XX”, servidor do Instituto Federal de Educação, Ciência e Tecnologia do Rio de Janeiro (IFRJ), no cargo/função de “XXXXXXX”, tenho ciência das obrigações inerentes à qualidade de responsável financeiro do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PROCESSO SELETIVO INTERNO DE FOMENTO A ATIVIDADES DA PROGRAMAÇÃO DA 41ª SEMANA DA QUÍMICA DO IFRJ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CAMPUS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RIO DE JANEIRO DO IFRJ</w:t>
      </w:r>
      <w:r w:rsidDel="00000000" w:rsidR="00000000" w:rsidRPr="00000000">
        <w:rPr>
          <w:color w:val="000000"/>
          <w:rtl w:val="0"/>
        </w:rPr>
        <w:t xml:space="preserve">, conforme Edital Interno Nº 12/2023, e, nesse sentido, COMPROMETO-ME a respeitar as seguintes cláusulas:</w:t>
      </w:r>
    </w:p>
    <w:p w:rsidR="00000000" w:rsidDel="00000000" w:rsidP="00000000" w:rsidRDefault="00000000" w:rsidRPr="00000000" w14:paraId="00000006">
      <w:pPr>
        <w:tabs>
          <w:tab w:val="left" w:leader="none" w:pos="959"/>
          <w:tab w:val="left" w:leader="none" w:pos="960"/>
        </w:tabs>
        <w:spacing w:line="276" w:lineRule="auto"/>
        <w:ind w:left="567" w:right="-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agente público, docente ou técnico administrativo, ativo ou inativo do Campus Rio de Janeiro do IFRJ, incluindo professores substitutos ou temporários desde que mantido o vínculo durante todo o prazo do edital; e comunicar aos gestores do edital em caso de licença ou desligamento;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Designar outro servidor para dar continuidade a responsabilidade financeira em caso de eventuais impossibilidades;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quanto ao uso da verba averiguando as condições de uso que constam no edital e nos regulamentos próprios;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Prezar pelo princípio da economicidade buscando o menor custo possível, mantendo a qualidade;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Coletar e organizar as notas fiscais e/ou recibos de serviço em seu nome e cpf;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a prestação de contas em até 30 dias após a realização do evento;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Devolver por GRU quantias eventualmente não utilizadas ou utilizadas indevidamente;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produções/divulgações, fazer constar o nome do IFRJ, assim como agradecimento ao IFRJ e demais agências de fomento, se houver.</w:t>
      </w:r>
    </w:p>
    <w:p w:rsidR="00000000" w:rsidDel="00000000" w:rsidP="00000000" w:rsidRDefault="00000000" w:rsidRPr="00000000" w14:paraId="0000000F">
      <w:pPr>
        <w:spacing w:line="276" w:lineRule="auto"/>
        <w:ind w:left="567" w:right="-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right="-18.18897637795203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Estou ciente que a inobservância das cláusulas citadas acima implicará no cancelamento do fomento e na restituição integral e imediata dos recursos, em valores atualizados, de acordo com os índices previstos em lei competente, acarretando ainda, a impossibilidade de receber outros benefícios por parte do IFRJ, até que os valores sejam restituídos.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right="-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right="-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Local, data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.9291338582677" w:right="-7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.9291338582677" w:right="-720" w:firstLine="0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.9291338582677" w:right="-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.9291338582677" w:right="-72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PROPONENTE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566.9291338582677" w:right="-72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SIAPE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20" w:top="720" w:left="720" w:right="720" w:header="708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16"/>
        <w:szCs w:val="16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680" cy="655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16"/>
        <w:szCs w:val="16"/>
        <w:rtl w:val="0"/>
      </w:rPr>
      <w:t xml:space="preserve">EDITAL INTERNO CAMPUS RIO DE JANEIRO</w:t>
    </w:r>
  </w:p>
  <w:p w:rsidR="00000000" w:rsidDel="00000000" w:rsidP="00000000" w:rsidRDefault="00000000" w:rsidRPr="00000000" w14:paraId="00000019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N.º 12/2023</w:t>
    </w:r>
  </w:p>
  <w:p w:rsidR="00000000" w:rsidDel="00000000" w:rsidP="00000000" w:rsidRDefault="00000000" w:rsidRPr="00000000" w14:paraId="0000001A">
    <w:pPr>
      <w:ind w:left="3119" w:firstLine="0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3119" w:right="831" w:firstLine="0"/>
      <w:jc w:val="both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PROCESSO SELETIVO INTERNO DE FOMENTO A ATIVIDADES DA PROGRAMAÇÃO DA 41ª SEMANA DA QUÍMICA DO IFRJ CAMPUS RIO DE JANEIRO DO IFRJ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960"/>
      </w:tabs>
      <w:ind w:left="0" w:hanging="462"/>
      <w:jc w:val="both"/>
    </w:pPr>
    <w:rPr>
      <w:b w:val="1"/>
    </w:rPr>
  </w:style>
  <w:style w:type="paragraph" w:styleId="Heading2">
    <w:name w:val="heading 2"/>
    <w:basedOn w:val="Normal"/>
    <w:next w:val="Normal"/>
    <w:pPr>
      <w:ind w:left="210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960"/>
      </w:tabs>
      <w:ind w:left="2101" w:right="2119" w:firstLine="0"/>
      <w:jc w:val="center"/>
    </w:pPr>
    <w:rPr>
      <w:b w:val="1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Ttulo2"/>
    <w:uiPriority w:val="9"/>
    <w:qFormat w:val="1"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 w:val="1"/>
    <w:qFormat w:val="1"/>
    <w:pPr>
      <w:ind w:left="2101"/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"/>
    <w:next w:val="Normal"/>
    <w:uiPriority w:val="10"/>
    <w:qFormat w:val="1"/>
    <w:rsid w:val="00420EEC"/>
    <w:pPr>
      <w:ind w:left="2101" w:right="2119" w:firstLine="0"/>
      <w:jc w:val="center"/>
    </w:p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218" w:hanging="72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7189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71895"/>
    <w:rPr>
      <w:rFonts w:ascii="Arial" w:cs="Arial" w:eastAsia="Arial" w:hAnsi="Arial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C7189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71895"/>
    <w:rPr>
      <w:rFonts w:ascii="Arial" w:cs="Arial" w:eastAsia="Arial" w:hAnsi="Arial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3762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37622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664606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664606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table" w:styleId="a5" w:customStyle="1">
    <w:basedOn w:val="TableNormal0"/>
    <w:tblPr>
      <w:tblStyleRowBandSize w:val="1"/>
      <w:tblStyleColBandSize w:val="1"/>
    </w:tblPr>
  </w:style>
  <w:style w:type="table" w:styleId="a6" w:customStyle="1">
    <w:basedOn w:val="TableNormal0"/>
    <w:tblPr>
      <w:tblStyleRowBandSize w:val="1"/>
      <w:tblStyleColBandSize w:val="1"/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  <w:lang w:bidi="pt-PT" w:eastAsia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E4352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56pj82n6DKSfnq8xp2D74sAaA==">CgMxLjAyCGguZ2pkZ3hzOAByITFRaThyRVYzd2V5WDdKdVlxU2RjM1c2UnhCVDBZcE9HYg==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2023-09-11T16:49:00Z</dcterms:created>
  <dc:creator>mcsil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